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F682F" w:rsidR="0016365F" w:rsidP="20B16113" w:rsidRDefault="00BD7427" w14:paraId="16B87472" w14:textId="663E3F9B">
      <w:pPr>
        <w:rPr>
          <w:rFonts w:cs="Calibri" w:cstheme="minorAscii"/>
        </w:rPr>
      </w:pPr>
      <w:r w:rsidRPr="000F682F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7E4B4AE" wp14:editId="1E03E0C9">
            <wp:simplePos x="0" y="0"/>
            <wp:positionH relativeFrom="column">
              <wp:posOffset>4523971</wp:posOffset>
            </wp:positionH>
            <wp:positionV relativeFrom="paragraph">
              <wp:posOffset>-415637</wp:posOffset>
            </wp:positionV>
            <wp:extent cx="1676400" cy="6769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20B16113" w:rsidR="0016365F">
        <w:rPr>
          <w:rFonts w:cs="Calibri" w:cstheme="minorAscii"/>
          <w:b w:val="1"/>
          <w:bCs w:val="1"/>
        </w:rPr>
        <w:t>Date</w:t>
      </w:r>
      <w:r w:rsidRPr="20B16113" w:rsidR="00BD7427">
        <w:rPr>
          <w:rFonts w:cs="Calibri" w:cstheme="minorAscii"/>
          <w:b w:val="1"/>
          <w:bCs w:val="1"/>
        </w:rPr>
        <w:t>:</w:t>
      </w:r>
      <w:r w:rsidRPr="20B16113" w:rsidR="00BD7427">
        <w:rPr>
          <w:rFonts w:cs="Calibri" w:cstheme="minorAscii"/>
        </w:rPr>
        <w:t xml:space="preserve"> </w:t>
      </w:r>
      <w:r w:rsidRPr="20B16113" w:rsidR="1C4D27A5">
        <w:rPr>
          <w:rFonts w:cs="Calibri" w:cstheme="minorAscii"/>
        </w:rPr>
        <w:t xml:space="preserve">19th May 20233</w:t>
      </w:r>
    </w:p>
    <w:p w:rsidRPr="000F682F" w:rsidR="00BD7427" w:rsidP="20B16113" w:rsidRDefault="00BD7427" w14:paraId="67C42F93" w14:textId="4D8A3708">
      <w:pPr>
        <w:rPr>
          <w:rFonts w:cs="Calibri" w:cstheme="minorAscii"/>
        </w:rPr>
      </w:pPr>
      <w:r w:rsidRPr="20B16113" w:rsidR="00BD7427">
        <w:rPr>
          <w:rFonts w:cs="Calibri" w:cstheme="minorAscii"/>
          <w:b w:val="1"/>
          <w:bCs w:val="1"/>
        </w:rPr>
        <w:t>Time:</w:t>
      </w:r>
      <w:r w:rsidRPr="20B16113" w:rsidR="00BD7427">
        <w:rPr>
          <w:rFonts w:cs="Calibri" w:cstheme="minorAscii"/>
        </w:rPr>
        <w:t xml:space="preserve"> </w:t>
      </w:r>
      <w:r w:rsidRPr="20B16113" w:rsidR="000F682F">
        <w:rPr>
          <w:rFonts w:cs="Calibri" w:cstheme="minorAscii"/>
        </w:rPr>
        <w:t>1</w:t>
      </w:r>
      <w:r w:rsidRPr="20B16113" w:rsidR="11506082">
        <w:rPr>
          <w:rFonts w:cs="Calibri" w:cstheme="minorAscii"/>
        </w:rPr>
        <w:t>1</w:t>
      </w:r>
      <w:r w:rsidRPr="20B16113" w:rsidR="3EAF02EC">
        <w:rPr>
          <w:rFonts w:cs="Calibri" w:cstheme="minorAscii"/>
        </w:rPr>
        <w:t>am</w:t>
      </w:r>
      <w:r w:rsidRPr="20B16113" w:rsidR="00EA765A">
        <w:rPr>
          <w:rFonts w:cs="Calibri" w:cstheme="minorAscii"/>
        </w:rPr>
        <w:t xml:space="preserve"> </w:t>
      </w:r>
      <w:r w:rsidRPr="20B16113" w:rsidR="000F682F">
        <w:rPr>
          <w:rFonts w:cs="Calibri" w:cstheme="minorAscii"/>
        </w:rPr>
        <w:t>-</w:t>
      </w:r>
      <w:r w:rsidRPr="20B16113" w:rsidR="00EA765A">
        <w:rPr>
          <w:rFonts w:cs="Calibri" w:cstheme="minorAscii"/>
        </w:rPr>
        <w:t xml:space="preserve"> </w:t>
      </w:r>
      <w:r w:rsidRPr="20B16113" w:rsidR="000F682F">
        <w:rPr>
          <w:rFonts w:cs="Calibri" w:cstheme="minorAscii"/>
        </w:rPr>
        <w:t>1</w:t>
      </w:r>
      <w:r w:rsidRPr="20B16113" w:rsidR="0DF00E1C">
        <w:rPr>
          <w:rFonts w:cs="Calibri" w:cstheme="minorAscii"/>
        </w:rPr>
        <w:t>2</w:t>
      </w:r>
      <w:r w:rsidRPr="20B16113" w:rsidR="000F682F">
        <w:rPr>
          <w:rFonts w:cs="Calibri" w:cstheme="minorAscii"/>
        </w:rPr>
        <w:t>.30</w:t>
      </w:r>
      <w:r w:rsidRPr="20B16113" w:rsidR="55EFF813">
        <w:rPr>
          <w:rFonts w:cs="Calibri" w:cstheme="minorAscii"/>
        </w:rPr>
        <w:t>p</w:t>
      </w:r>
      <w:r w:rsidRPr="20B16113" w:rsidR="000F682F">
        <w:rPr>
          <w:rFonts w:cs="Calibri" w:cstheme="minorAscii"/>
        </w:rPr>
        <w:t>m</w:t>
      </w:r>
    </w:p>
    <w:p w:rsidR="00BD7427" w:rsidRDefault="00BD7427" w14:paraId="40F308E3" w14:textId="27398C09">
      <w:pPr>
        <w:rPr>
          <w:rFonts w:cstheme="minorHAnsi"/>
        </w:rPr>
      </w:pPr>
      <w:r w:rsidRPr="000F682F">
        <w:rPr>
          <w:rFonts w:cstheme="minorHAnsi"/>
          <w:b/>
        </w:rPr>
        <w:t>Venue:</w:t>
      </w:r>
      <w:r w:rsidRPr="000F682F">
        <w:rPr>
          <w:rFonts w:cstheme="minorHAnsi"/>
        </w:rPr>
        <w:t xml:space="preserve"> Virtual</w:t>
      </w:r>
    </w:p>
    <w:p w:rsidRPr="000F682F" w:rsidR="00EA765A" w:rsidP="20B16113" w:rsidRDefault="00552203" w14:paraId="65BDEF0A" w14:textId="06206F8A">
      <w:pPr>
        <w:rPr>
          <w:rFonts w:cs="Calibri" w:cstheme="minorAscii"/>
        </w:rPr>
      </w:pPr>
      <w:r w:rsidRPr="20B16113" w:rsidR="00EA765A">
        <w:rPr>
          <w:rFonts w:cs="Calibri" w:cstheme="minorAscii"/>
          <w:b w:val="1"/>
          <w:bCs w:val="1"/>
        </w:rPr>
        <w:t>Resources</w:t>
      </w:r>
    </w:p>
    <w:p w:rsidRPr="000F682F" w:rsidR="0016365F" w:rsidRDefault="0016365F" w14:paraId="748611B3" w14:textId="77777777">
      <w:pPr>
        <w:rPr>
          <w:rFonts w:cstheme="minorHAnsi"/>
        </w:rPr>
      </w:pPr>
    </w:p>
    <w:p w:rsidRPr="000F682F" w:rsidR="00BD7427" w:rsidP="00BD7427" w:rsidRDefault="00BD7427" w14:paraId="31D2E1E9" w14:textId="3A4DD9E7">
      <w:pPr>
        <w:jc w:val="center"/>
        <w:rPr>
          <w:rFonts w:cstheme="minorHAnsi"/>
          <w:b/>
          <w:sz w:val="44"/>
        </w:rPr>
      </w:pPr>
      <w:r w:rsidRPr="000F682F">
        <w:rPr>
          <w:rFonts w:cstheme="minorHAnsi"/>
          <w:b/>
          <w:sz w:val="44"/>
        </w:rPr>
        <w:t>MINUTES</w:t>
      </w:r>
    </w:p>
    <w:p w:rsidRPr="000F682F" w:rsidR="00BD7427" w:rsidRDefault="00BD7427" w14:paraId="3DA0B8FC" w14:textId="77777777">
      <w:pPr>
        <w:rPr>
          <w:rFonts w:cstheme="minorHAnsi"/>
        </w:rPr>
      </w:pPr>
    </w:p>
    <w:p w:rsidRPr="000F682F" w:rsidR="0016365F" w:rsidP="20B16113" w:rsidRDefault="00013A15" w14:paraId="3EE9C513" w14:textId="3766BADB">
      <w:pPr>
        <w:jc w:val="center"/>
        <w:rPr>
          <w:rFonts w:cs="Calibri" w:cstheme="minorAscii"/>
          <w:b w:val="1"/>
          <w:bCs w:val="1"/>
          <w:sz w:val="36"/>
          <w:szCs w:val="36"/>
        </w:rPr>
      </w:pPr>
      <w:r w:rsidRPr="20B16113" w:rsidR="00013A15">
        <w:rPr>
          <w:rFonts w:cs="Calibri" w:cstheme="minorAscii"/>
          <w:b w:val="1"/>
          <w:bCs w:val="1"/>
          <w:sz w:val="36"/>
          <w:szCs w:val="36"/>
        </w:rPr>
        <w:t>Comm</w:t>
      </w:r>
      <w:r w:rsidRPr="20B16113" w:rsidR="0016365F">
        <w:rPr>
          <w:rFonts w:cs="Calibri" w:cstheme="minorAscii"/>
          <w:b w:val="1"/>
          <w:bCs w:val="1"/>
          <w:sz w:val="36"/>
          <w:szCs w:val="36"/>
        </w:rPr>
        <w:t xml:space="preserve">unity </w:t>
      </w:r>
      <w:r w:rsidRPr="20B16113" w:rsidR="00013A15">
        <w:rPr>
          <w:rFonts w:cs="Calibri" w:cstheme="minorAscii"/>
          <w:b w:val="1"/>
          <w:bCs w:val="1"/>
          <w:sz w:val="36"/>
          <w:szCs w:val="36"/>
        </w:rPr>
        <w:t>Eng</w:t>
      </w:r>
      <w:r w:rsidRPr="20B16113" w:rsidR="0016365F">
        <w:rPr>
          <w:rFonts w:cs="Calibri" w:cstheme="minorAscii"/>
          <w:b w:val="1"/>
          <w:bCs w:val="1"/>
          <w:sz w:val="36"/>
          <w:szCs w:val="36"/>
        </w:rPr>
        <w:t>agement</w:t>
      </w:r>
      <w:r w:rsidRPr="20B16113" w:rsidR="00013A15">
        <w:rPr>
          <w:rFonts w:cs="Calibri" w:cstheme="minorAscii"/>
          <w:b w:val="1"/>
          <w:bCs w:val="1"/>
          <w:sz w:val="36"/>
          <w:szCs w:val="36"/>
        </w:rPr>
        <w:t xml:space="preserve"> T</w:t>
      </w:r>
      <w:r w:rsidRPr="20B16113" w:rsidR="0016365F">
        <w:rPr>
          <w:rFonts w:cs="Calibri" w:cstheme="minorAscii"/>
          <w:b w:val="1"/>
          <w:bCs w:val="1"/>
          <w:sz w:val="36"/>
          <w:szCs w:val="36"/>
        </w:rPr>
        <w:t xml:space="preserve">opic </w:t>
      </w:r>
      <w:r w:rsidRPr="20B16113" w:rsidR="00013A15">
        <w:rPr>
          <w:rFonts w:cs="Calibri" w:cstheme="minorAscii"/>
          <w:b w:val="1"/>
          <w:bCs w:val="1"/>
          <w:sz w:val="36"/>
          <w:szCs w:val="36"/>
        </w:rPr>
        <w:t>S</w:t>
      </w:r>
      <w:r w:rsidRPr="20B16113" w:rsidR="0016365F">
        <w:rPr>
          <w:rFonts w:cs="Calibri" w:cstheme="minorAscii"/>
          <w:b w:val="1"/>
          <w:bCs w:val="1"/>
          <w:sz w:val="36"/>
          <w:szCs w:val="36"/>
        </w:rPr>
        <w:t xml:space="preserve">upport </w:t>
      </w:r>
      <w:r w:rsidRPr="20B16113" w:rsidR="00013A15">
        <w:rPr>
          <w:rFonts w:cs="Calibri" w:cstheme="minorAscii"/>
          <w:b w:val="1"/>
          <w:bCs w:val="1"/>
          <w:sz w:val="36"/>
          <w:szCs w:val="36"/>
        </w:rPr>
        <w:t>N</w:t>
      </w:r>
      <w:r w:rsidRPr="20B16113" w:rsidR="0016365F">
        <w:rPr>
          <w:rFonts w:cs="Calibri" w:cstheme="minorAscii"/>
          <w:b w:val="1"/>
          <w:bCs w:val="1"/>
          <w:sz w:val="36"/>
          <w:szCs w:val="36"/>
        </w:rPr>
        <w:t>etwork</w:t>
      </w:r>
      <w:r w:rsidRPr="20B16113" w:rsidR="00BD7427">
        <w:rPr>
          <w:rFonts w:cs="Calibri" w:cstheme="minorAscii"/>
          <w:b w:val="1"/>
          <w:bCs w:val="1"/>
          <w:sz w:val="36"/>
          <w:szCs w:val="36"/>
        </w:rPr>
        <w:t>:</w:t>
      </w:r>
      <w:r w:rsidRPr="20B16113" w:rsidR="00013A15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20B16113" w:rsidR="2499AF51">
        <w:rPr>
          <w:rFonts w:cs="Calibri" w:cstheme="minorAscii"/>
          <w:b w:val="1"/>
          <w:bCs w:val="1"/>
          <w:sz w:val="36"/>
          <w:szCs w:val="36"/>
        </w:rPr>
        <w:t>Building communities for Climate Action within FHE institutions</w:t>
      </w:r>
    </w:p>
    <w:p w:rsidRPr="000F682F" w:rsidR="00013A15" w:rsidRDefault="00013A15" w14:paraId="5251F8AA" w14:textId="77777777">
      <w:pPr>
        <w:rPr>
          <w:rFonts w:cstheme="minorHAnsi"/>
        </w:rPr>
      </w:pPr>
    </w:p>
    <w:p w:rsidRPr="00980896" w:rsidR="00BD7427" w:rsidRDefault="00013A15" w14:paraId="4E95EA46" w14:textId="77777777">
      <w:pPr>
        <w:rPr>
          <w:rFonts w:cstheme="minorHAnsi"/>
          <w:b/>
        </w:rPr>
      </w:pPr>
      <w:r w:rsidRPr="00980896">
        <w:rPr>
          <w:rFonts w:cstheme="minorHAnsi"/>
          <w:b/>
        </w:rPr>
        <w:t>Attend</w:t>
      </w:r>
      <w:r w:rsidRPr="00980896" w:rsidR="00BD7427">
        <w:rPr>
          <w:rFonts w:cstheme="minorHAnsi"/>
          <w:b/>
        </w:rPr>
        <w:t>ees:</w:t>
      </w:r>
    </w:p>
    <w:tbl>
      <w:tblPr>
        <w:tblStyle w:val="TableGrid"/>
        <w:tblW w:w="90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870"/>
        <w:gridCol w:w="5452"/>
      </w:tblGrid>
      <w:tr w:rsidRPr="00980896" w:rsidR="005D3DC4" w:rsidTr="20B16113" w14:paraId="4EBCEFD6" w14:textId="77777777">
        <w:tc>
          <w:tcPr>
            <w:tcW w:w="2694" w:type="dxa"/>
            <w:tcMar/>
          </w:tcPr>
          <w:p w:rsidRPr="00980896" w:rsidR="005D3DC4" w:rsidRDefault="005D3DC4" w14:paraId="1B87B9D5" w14:textId="77777777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Alice Smith</w:t>
            </w:r>
          </w:p>
        </w:tc>
        <w:tc>
          <w:tcPr>
            <w:tcW w:w="870" w:type="dxa"/>
            <w:tcMar/>
          </w:tcPr>
          <w:p w:rsidRPr="00980896" w:rsidR="005D3DC4" w:rsidRDefault="005D3DC4" w14:paraId="40F0EBD5" w14:textId="77777777">
            <w:pPr>
              <w:rPr>
                <w:rFonts w:cstheme="minorHAnsi"/>
              </w:rPr>
            </w:pPr>
            <w:r w:rsidRPr="00980896">
              <w:rPr>
                <w:rFonts w:cstheme="minorHAnsi"/>
              </w:rPr>
              <w:t>AS</w:t>
            </w:r>
          </w:p>
        </w:tc>
        <w:tc>
          <w:tcPr>
            <w:tcW w:w="5452" w:type="dxa"/>
            <w:tcMar/>
          </w:tcPr>
          <w:p w:rsidRPr="00980896" w:rsidR="005D3DC4" w:rsidP="20B16113" w:rsidRDefault="005D3DC4" w14:paraId="759420D8" w14:textId="2D881E6F">
            <w:pPr>
              <w:rPr>
                <w:rFonts w:cs="Calibri" w:cstheme="minorAscii"/>
              </w:rPr>
            </w:pPr>
            <w:r w:rsidRPr="20B16113" w:rsidR="005D3DC4">
              <w:rPr>
                <w:rFonts w:cs="Calibri" w:cstheme="minorAscii"/>
              </w:rPr>
              <w:t>EAUC</w:t>
            </w:r>
            <w:r w:rsidRPr="20B16113" w:rsidR="293D0AE4">
              <w:rPr>
                <w:rFonts w:cs="Calibri" w:cstheme="minorAscii"/>
              </w:rPr>
              <w:t xml:space="preserve"> </w:t>
            </w:r>
            <w:r w:rsidRPr="20B16113" w:rsidR="005D3DC4">
              <w:rPr>
                <w:rFonts w:cs="Calibri" w:cstheme="minorAscii"/>
              </w:rPr>
              <w:t>Scotland</w:t>
            </w:r>
          </w:p>
        </w:tc>
      </w:tr>
      <w:tr w:rsidR="20B16113" w:rsidTr="20B16113" w14:paraId="1A65B6E5">
        <w:trPr>
          <w:trHeight w:val="300"/>
        </w:trPr>
        <w:tc>
          <w:tcPr>
            <w:tcW w:w="2694" w:type="dxa"/>
            <w:tcMar/>
          </w:tcPr>
          <w:p w:rsidR="0A447F34" w:rsidP="20B16113" w:rsidRDefault="0A447F34" w14:paraId="2CE2EAA6" w14:textId="1CF3FE30">
            <w:pPr>
              <w:pStyle w:val="Normal"/>
              <w:rPr>
                <w:rFonts w:cs="Calibri" w:cstheme="minorAscii"/>
              </w:rPr>
            </w:pPr>
            <w:r w:rsidRPr="20B16113" w:rsidR="0A447F34">
              <w:rPr>
                <w:rFonts w:cs="Calibri" w:cstheme="minorAscii"/>
              </w:rPr>
              <w:t>Severine Monvoisin</w:t>
            </w:r>
          </w:p>
        </w:tc>
        <w:tc>
          <w:tcPr>
            <w:tcW w:w="870" w:type="dxa"/>
            <w:tcMar/>
          </w:tcPr>
          <w:p w:rsidR="0A447F34" w:rsidP="20B16113" w:rsidRDefault="0A447F34" w14:paraId="25A4077C" w14:textId="76FCB093">
            <w:pPr>
              <w:pStyle w:val="Normal"/>
              <w:rPr>
                <w:rFonts w:cs="Calibri" w:cstheme="minorAscii"/>
              </w:rPr>
            </w:pPr>
            <w:r w:rsidRPr="20B16113" w:rsidR="0A447F34">
              <w:rPr>
                <w:rFonts w:cs="Calibri" w:cstheme="minorAscii"/>
              </w:rPr>
              <w:t>SM</w:t>
            </w:r>
          </w:p>
        </w:tc>
        <w:tc>
          <w:tcPr>
            <w:tcW w:w="5452" w:type="dxa"/>
            <w:tcMar/>
          </w:tcPr>
          <w:p w:rsidR="68AB1059" w:rsidP="20B16113" w:rsidRDefault="68AB1059" w14:paraId="3D20C49C" w14:textId="22B1FE43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Edinburgh College</w:t>
            </w:r>
          </w:p>
        </w:tc>
      </w:tr>
      <w:tr w:rsidR="20B16113" w:rsidTr="20B16113" w14:paraId="66F3C2F6">
        <w:trPr>
          <w:trHeight w:val="300"/>
        </w:trPr>
        <w:tc>
          <w:tcPr>
            <w:tcW w:w="2694" w:type="dxa"/>
            <w:tcMar/>
          </w:tcPr>
          <w:p w:rsidR="68AB1059" w:rsidP="20B16113" w:rsidRDefault="68AB1059" w14:paraId="48F3FBB9" w14:textId="680CD1FF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Jean-Matthieu Gaunand</w:t>
            </w:r>
          </w:p>
        </w:tc>
        <w:tc>
          <w:tcPr>
            <w:tcW w:w="870" w:type="dxa"/>
            <w:tcMar/>
          </w:tcPr>
          <w:p w:rsidR="68AB1059" w:rsidP="20B16113" w:rsidRDefault="68AB1059" w14:paraId="3FB3D635" w14:textId="545F6601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JG</w:t>
            </w:r>
          </w:p>
        </w:tc>
        <w:tc>
          <w:tcPr>
            <w:tcW w:w="5452" w:type="dxa"/>
            <w:tcMar/>
          </w:tcPr>
          <w:p w:rsidR="68AB1059" w:rsidP="20B16113" w:rsidRDefault="68AB1059" w14:paraId="02823B52" w14:textId="24DC851A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Scottish Communities Climate Action Network</w:t>
            </w:r>
          </w:p>
        </w:tc>
      </w:tr>
      <w:tr w:rsidR="20B16113" w:rsidTr="20B16113" w14:paraId="28524206">
        <w:trPr>
          <w:trHeight w:val="300"/>
        </w:trPr>
        <w:tc>
          <w:tcPr>
            <w:tcW w:w="2694" w:type="dxa"/>
            <w:tcMar/>
          </w:tcPr>
          <w:p w:rsidR="68AB1059" w:rsidP="20B16113" w:rsidRDefault="68AB1059" w14:paraId="006CC567" w14:textId="7D5C3099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Molly Davison</w:t>
            </w:r>
          </w:p>
        </w:tc>
        <w:tc>
          <w:tcPr>
            <w:tcW w:w="870" w:type="dxa"/>
            <w:tcMar/>
          </w:tcPr>
          <w:p w:rsidR="68AB1059" w:rsidP="20B16113" w:rsidRDefault="68AB1059" w14:paraId="24176EC4" w14:textId="7861EC9A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MD</w:t>
            </w:r>
          </w:p>
        </w:tc>
        <w:tc>
          <w:tcPr>
            <w:tcW w:w="5452" w:type="dxa"/>
            <w:tcMar/>
          </w:tcPr>
          <w:p w:rsidR="68AB1059" w:rsidP="20B16113" w:rsidRDefault="68AB1059" w14:paraId="12FFA284" w14:textId="14C5D3E0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Glasgow University Environmental Sustainability Team</w:t>
            </w:r>
          </w:p>
        </w:tc>
      </w:tr>
      <w:tr w:rsidR="20B16113" w:rsidTr="20B16113" w14:paraId="020A91BD">
        <w:trPr>
          <w:trHeight w:val="300"/>
        </w:trPr>
        <w:tc>
          <w:tcPr>
            <w:tcW w:w="2694" w:type="dxa"/>
            <w:tcMar/>
          </w:tcPr>
          <w:p w:rsidR="68AB1059" w:rsidP="20B16113" w:rsidRDefault="68AB1059" w14:paraId="18564CB4" w14:textId="11724770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Alice Hickin</w:t>
            </w:r>
          </w:p>
        </w:tc>
        <w:tc>
          <w:tcPr>
            <w:tcW w:w="870" w:type="dxa"/>
            <w:tcMar/>
          </w:tcPr>
          <w:p w:rsidR="68AB1059" w:rsidP="20B16113" w:rsidRDefault="68AB1059" w14:paraId="1E50EB86" w14:textId="1126282B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AH</w:t>
            </w:r>
          </w:p>
        </w:tc>
        <w:tc>
          <w:tcPr>
            <w:tcW w:w="5452" w:type="dxa"/>
            <w:tcMar/>
          </w:tcPr>
          <w:p w:rsidR="68AB1059" w:rsidP="20B16113" w:rsidRDefault="68AB1059" w14:paraId="27880365" w14:textId="5C71F4C0">
            <w:pPr>
              <w:pStyle w:val="Normal"/>
              <w:rPr>
                <w:rFonts w:cs="Calibri" w:cstheme="minorAscii"/>
              </w:rPr>
            </w:pPr>
            <w:r w:rsidRPr="20B16113" w:rsidR="68AB1059">
              <w:rPr>
                <w:rFonts w:cs="Calibri" w:cstheme="minorAscii"/>
              </w:rPr>
              <w:t>Glasgow University Environmental Sustainability Team</w:t>
            </w:r>
          </w:p>
        </w:tc>
      </w:tr>
      <w:tr w:rsidR="20B16113" w:rsidTr="20B16113" w14:paraId="5E9475B0">
        <w:trPr>
          <w:trHeight w:val="300"/>
        </w:trPr>
        <w:tc>
          <w:tcPr>
            <w:tcW w:w="2694" w:type="dxa"/>
            <w:tcMar/>
          </w:tcPr>
          <w:p w:rsidR="31A11542" w:rsidP="20B16113" w:rsidRDefault="31A11542" w14:paraId="0EBFE1E3" w14:textId="3E6228B7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Claire Lorimer</w:t>
            </w:r>
          </w:p>
        </w:tc>
        <w:tc>
          <w:tcPr>
            <w:tcW w:w="870" w:type="dxa"/>
            <w:tcMar/>
          </w:tcPr>
          <w:p w:rsidR="31A11542" w:rsidP="20B16113" w:rsidRDefault="31A11542" w14:paraId="11F935F0" w14:textId="51E9E9C2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CL</w:t>
            </w:r>
          </w:p>
        </w:tc>
        <w:tc>
          <w:tcPr>
            <w:tcW w:w="5452" w:type="dxa"/>
            <w:tcMar/>
          </w:tcPr>
          <w:p w:rsidR="31A11542" w:rsidP="20B16113" w:rsidRDefault="31A11542" w14:paraId="6F423609" w14:textId="7A3C172B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SRUC</w:t>
            </w:r>
            <w:r w:rsidRPr="20B16113" w:rsidR="06AD0651">
              <w:rPr>
                <w:rFonts w:cs="Calibri" w:cstheme="minorAscii"/>
              </w:rPr>
              <w:t xml:space="preserve"> (Scotland’s Rural College)</w:t>
            </w:r>
          </w:p>
        </w:tc>
      </w:tr>
      <w:tr w:rsidR="20B16113" w:rsidTr="20B16113" w14:paraId="2904E9B9">
        <w:trPr>
          <w:trHeight w:val="300"/>
        </w:trPr>
        <w:tc>
          <w:tcPr>
            <w:tcW w:w="2694" w:type="dxa"/>
            <w:tcMar/>
          </w:tcPr>
          <w:p w:rsidR="31A11542" w:rsidP="20B16113" w:rsidRDefault="31A11542" w14:paraId="47B339C4" w14:textId="1A82054D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Hannah Morgans</w:t>
            </w:r>
          </w:p>
        </w:tc>
        <w:tc>
          <w:tcPr>
            <w:tcW w:w="870" w:type="dxa"/>
            <w:tcMar/>
          </w:tcPr>
          <w:p w:rsidR="31A11542" w:rsidP="20B16113" w:rsidRDefault="31A11542" w14:paraId="174874A7" w14:textId="4084115D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HM</w:t>
            </w:r>
          </w:p>
        </w:tc>
        <w:tc>
          <w:tcPr>
            <w:tcW w:w="5452" w:type="dxa"/>
            <w:tcMar/>
          </w:tcPr>
          <w:p w:rsidR="31A11542" w:rsidP="20B16113" w:rsidRDefault="31A11542" w14:paraId="4E5AB4CE" w14:textId="60FFBB95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U</w:t>
            </w:r>
            <w:r w:rsidRPr="20B16113" w:rsidR="4C07DFA5">
              <w:rPr>
                <w:rFonts w:cs="Calibri" w:cstheme="minorAscii"/>
              </w:rPr>
              <w:t>niversity of Bristol</w:t>
            </w:r>
          </w:p>
        </w:tc>
      </w:tr>
      <w:tr w:rsidR="20B16113" w:rsidTr="20B16113" w14:paraId="050DEBB6">
        <w:trPr>
          <w:trHeight w:val="300"/>
        </w:trPr>
        <w:tc>
          <w:tcPr>
            <w:tcW w:w="2694" w:type="dxa"/>
            <w:tcMar/>
          </w:tcPr>
          <w:p w:rsidR="31A11542" w:rsidP="20B16113" w:rsidRDefault="31A11542" w14:paraId="528739CC" w14:textId="45A804C9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Jessica Gordon-Calvert</w:t>
            </w:r>
          </w:p>
        </w:tc>
        <w:tc>
          <w:tcPr>
            <w:tcW w:w="870" w:type="dxa"/>
            <w:tcMar/>
          </w:tcPr>
          <w:p w:rsidR="31A11542" w:rsidP="20B16113" w:rsidRDefault="31A11542" w14:paraId="1553797C" w14:textId="3C5F639E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JGC</w:t>
            </w:r>
          </w:p>
        </w:tc>
        <w:tc>
          <w:tcPr>
            <w:tcW w:w="5452" w:type="dxa"/>
            <w:tcMar/>
          </w:tcPr>
          <w:p w:rsidR="31A11542" w:rsidP="20B16113" w:rsidRDefault="31A11542" w14:paraId="01682736" w14:textId="05BA8062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U</w:t>
            </w:r>
            <w:r w:rsidRPr="20B16113" w:rsidR="21778928">
              <w:rPr>
                <w:rFonts w:cs="Calibri" w:cstheme="minorAscii"/>
              </w:rPr>
              <w:t>niversity College of Estate Management (U</w:t>
            </w:r>
            <w:r w:rsidRPr="20B16113" w:rsidR="31A11542">
              <w:rPr>
                <w:rFonts w:cs="Calibri" w:cstheme="minorAscii"/>
              </w:rPr>
              <w:t>CEM</w:t>
            </w:r>
            <w:r w:rsidRPr="20B16113" w:rsidR="132924DE">
              <w:rPr>
                <w:rFonts w:cs="Calibri" w:cstheme="minorAscii"/>
              </w:rPr>
              <w:t>)</w:t>
            </w:r>
          </w:p>
        </w:tc>
      </w:tr>
      <w:tr w:rsidR="20B16113" w:rsidTr="20B16113" w14:paraId="065AF7E4">
        <w:trPr>
          <w:trHeight w:val="300"/>
        </w:trPr>
        <w:tc>
          <w:tcPr>
            <w:tcW w:w="2694" w:type="dxa"/>
            <w:tcMar/>
          </w:tcPr>
          <w:p w:rsidR="31A11542" w:rsidP="20B16113" w:rsidRDefault="31A11542" w14:paraId="22E44C96" w14:textId="1C30B284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Julia Dyman</w:t>
            </w:r>
          </w:p>
        </w:tc>
        <w:tc>
          <w:tcPr>
            <w:tcW w:w="870" w:type="dxa"/>
            <w:tcMar/>
          </w:tcPr>
          <w:p w:rsidR="31A11542" w:rsidP="20B16113" w:rsidRDefault="31A11542" w14:paraId="5E909BD6" w14:textId="628122FF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JD</w:t>
            </w:r>
          </w:p>
        </w:tc>
        <w:tc>
          <w:tcPr>
            <w:tcW w:w="5452" w:type="dxa"/>
            <w:tcMar/>
          </w:tcPr>
          <w:p w:rsidR="31A11542" w:rsidP="20B16113" w:rsidRDefault="31A11542" w14:paraId="3AFB7E9F" w14:textId="61F4E2F5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York St John</w:t>
            </w:r>
            <w:r w:rsidRPr="20B16113" w:rsidR="0D139CB5">
              <w:rPr>
                <w:rFonts w:cs="Calibri" w:cstheme="minorAscii"/>
              </w:rPr>
              <w:t xml:space="preserve"> University</w:t>
            </w:r>
          </w:p>
        </w:tc>
      </w:tr>
      <w:tr w:rsidR="20B16113" w:rsidTr="20B16113" w14:paraId="13CBD287">
        <w:trPr>
          <w:trHeight w:val="300"/>
        </w:trPr>
        <w:tc>
          <w:tcPr>
            <w:tcW w:w="2694" w:type="dxa"/>
            <w:tcMar/>
          </w:tcPr>
          <w:p w:rsidR="31A11542" w:rsidP="20B16113" w:rsidRDefault="31A11542" w14:paraId="2E9A2F40" w14:textId="633A558B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Katherine Smith</w:t>
            </w:r>
          </w:p>
        </w:tc>
        <w:tc>
          <w:tcPr>
            <w:tcW w:w="870" w:type="dxa"/>
            <w:tcMar/>
          </w:tcPr>
          <w:p w:rsidR="31A11542" w:rsidP="20B16113" w:rsidRDefault="31A11542" w14:paraId="02AA66CF" w14:textId="3438F281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KS</w:t>
            </w:r>
          </w:p>
        </w:tc>
        <w:tc>
          <w:tcPr>
            <w:tcW w:w="5452" w:type="dxa"/>
            <w:tcMar/>
          </w:tcPr>
          <w:p w:rsidR="31A11542" w:rsidP="20B16113" w:rsidRDefault="31A11542" w14:paraId="608D48E4" w14:textId="1916296F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Newcastle University</w:t>
            </w:r>
          </w:p>
        </w:tc>
      </w:tr>
      <w:tr w:rsidR="20B16113" w:rsidTr="20B16113" w14:paraId="7786B472">
        <w:trPr>
          <w:trHeight w:val="300"/>
        </w:trPr>
        <w:tc>
          <w:tcPr>
            <w:tcW w:w="2694" w:type="dxa"/>
            <w:tcMar/>
          </w:tcPr>
          <w:p w:rsidR="31A11542" w:rsidP="20B16113" w:rsidRDefault="31A11542" w14:paraId="4210B6ED" w14:textId="2060343B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Matt Woodthorpe</w:t>
            </w:r>
          </w:p>
        </w:tc>
        <w:tc>
          <w:tcPr>
            <w:tcW w:w="870" w:type="dxa"/>
            <w:tcMar/>
          </w:tcPr>
          <w:p w:rsidR="31A11542" w:rsidP="20B16113" w:rsidRDefault="31A11542" w14:paraId="566189BF" w14:textId="56DE23E1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MW</w:t>
            </w:r>
          </w:p>
        </w:tc>
        <w:tc>
          <w:tcPr>
            <w:tcW w:w="5452" w:type="dxa"/>
            <w:tcMar/>
          </w:tcPr>
          <w:p w:rsidR="31A11542" w:rsidP="20B16113" w:rsidRDefault="31A11542" w14:paraId="2D8EAF13" w14:textId="74EEA0EC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EAUC Scotland</w:t>
            </w:r>
          </w:p>
        </w:tc>
      </w:tr>
      <w:tr w:rsidR="20B16113" w:rsidTr="20B16113" w14:paraId="5BD88F51">
        <w:trPr>
          <w:trHeight w:val="300"/>
        </w:trPr>
        <w:tc>
          <w:tcPr>
            <w:tcW w:w="2694" w:type="dxa"/>
            <w:tcMar/>
          </w:tcPr>
          <w:p w:rsidR="31A11542" w:rsidP="20B16113" w:rsidRDefault="31A11542" w14:paraId="5E92F3B1" w14:textId="0C1036DF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Sarah Shea</w:t>
            </w:r>
          </w:p>
        </w:tc>
        <w:tc>
          <w:tcPr>
            <w:tcW w:w="870" w:type="dxa"/>
            <w:tcMar/>
          </w:tcPr>
          <w:p w:rsidR="31A11542" w:rsidP="20B16113" w:rsidRDefault="31A11542" w14:paraId="2A9B42FC" w14:textId="311556B2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SS</w:t>
            </w:r>
          </w:p>
        </w:tc>
        <w:tc>
          <w:tcPr>
            <w:tcW w:w="5452" w:type="dxa"/>
            <w:tcMar/>
          </w:tcPr>
          <w:p w:rsidR="31A11542" w:rsidP="20B16113" w:rsidRDefault="31A11542" w14:paraId="54859B72" w14:textId="55B4DD1B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Glasgow Kelvin College</w:t>
            </w:r>
          </w:p>
        </w:tc>
      </w:tr>
      <w:tr w:rsidR="20B16113" w:rsidTr="20B16113" w14:paraId="5FFF6132">
        <w:trPr>
          <w:trHeight w:val="300"/>
        </w:trPr>
        <w:tc>
          <w:tcPr>
            <w:tcW w:w="2694" w:type="dxa"/>
            <w:tcMar/>
          </w:tcPr>
          <w:p w:rsidR="31A11542" w:rsidP="20B16113" w:rsidRDefault="31A11542" w14:paraId="60E5ED73" w14:textId="33C73A76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Rose Lyne</w:t>
            </w:r>
          </w:p>
        </w:tc>
        <w:tc>
          <w:tcPr>
            <w:tcW w:w="870" w:type="dxa"/>
            <w:tcMar/>
          </w:tcPr>
          <w:p w:rsidR="31A11542" w:rsidP="20B16113" w:rsidRDefault="31A11542" w14:paraId="53C8BCB2" w14:textId="3CFB6EBD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RL</w:t>
            </w:r>
          </w:p>
        </w:tc>
        <w:tc>
          <w:tcPr>
            <w:tcW w:w="5452" w:type="dxa"/>
            <w:tcMar/>
          </w:tcPr>
          <w:p w:rsidR="31A11542" w:rsidP="20B16113" w:rsidRDefault="31A11542" w14:paraId="40AE5D92" w14:textId="3E037852">
            <w:pPr>
              <w:pStyle w:val="Normal"/>
              <w:rPr>
                <w:rFonts w:cs="Calibri" w:cstheme="minorAscii"/>
              </w:rPr>
            </w:pPr>
            <w:r w:rsidRPr="20B16113" w:rsidR="31A11542">
              <w:rPr>
                <w:rFonts w:cs="Calibri" w:cstheme="minorAscii"/>
              </w:rPr>
              <w:t>University of Aberdeen</w:t>
            </w:r>
          </w:p>
        </w:tc>
      </w:tr>
      <w:tr w:rsidR="20B16113" w:rsidTr="20B16113" w14:paraId="67981B64">
        <w:trPr>
          <w:trHeight w:val="300"/>
        </w:trPr>
        <w:tc>
          <w:tcPr>
            <w:tcW w:w="2694" w:type="dxa"/>
            <w:tcMar/>
          </w:tcPr>
          <w:p w:rsidR="20B16113" w:rsidP="20B16113" w:rsidRDefault="20B16113" w14:paraId="4ECDCFE2" w14:textId="025B6857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870" w:type="dxa"/>
            <w:tcMar/>
          </w:tcPr>
          <w:p w:rsidR="20B16113" w:rsidP="20B16113" w:rsidRDefault="20B16113" w14:paraId="162BEE17" w14:textId="5AB0B0A7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5452" w:type="dxa"/>
            <w:tcMar/>
          </w:tcPr>
          <w:p w:rsidR="20B16113" w:rsidP="20B16113" w:rsidRDefault="20B16113" w14:paraId="2873DCF9" w14:textId="30C2A92C">
            <w:pPr>
              <w:pStyle w:val="Normal"/>
              <w:rPr>
                <w:rFonts w:cs="Calibri" w:cstheme="minorAscii"/>
              </w:rPr>
            </w:pPr>
          </w:p>
        </w:tc>
      </w:tr>
      <w:tr w:rsidR="20B16113" w:rsidTr="20B16113" w14:paraId="77A98BDF">
        <w:trPr>
          <w:trHeight w:val="300"/>
        </w:trPr>
        <w:tc>
          <w:tcPr>
            <w:tcW w:w="2694" w:type="dxa"/>
            <w:tcMar/>
          </w:tcPr>
          <w:p w:rsidR="20B16113" w:rsidP="20B16113" w:rsidRDefault="20B16113" w14:paraId="648DB395" w14:textId="47E409A9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870" w:type="dxa"/>
            <w:tcMar/>
          </w:tcPr>
          <w:p w:rsidR="20B16113" w:rsidP="20B16113" w:rsidRDefault="20B16113" w14:paraId="3E4DC2AB" w14:textId="4DFC5408">
            <w:pPr>
              <w:pStyle w:val="Normal"/>
              <w:rPr>
                <w:rFonts w:cs="Calibri" w:cstheme="minorAscii"/>
              </w:rPr>
            </w:pPr>
          </w:p>
        </w:tc>
        <w:tc>
          <w:tcPr>
            <w:tcW w:w="5452" w:type="dxa"/>
            <w:tcMar/>
          </w:tcPr>
          <w:p w:rsidR="20B16113" w:rsidP="20B16113" w:rsidRDefault="20B16113" w14:paraId="000B65FF" w14:textId="01084468">
            <w:pPr>
              <w:pStyle w:val="Normal"/>
              <w:rPr>
                <w:rFonts w:cs="Calibri" w:cstheme="minorAscii"/>
              </w:rPr>
            </w:pPr>
          </w:p>
        </w:tc>
      </w:tr>
    </w:tbl>
    <w:p w:rsidRPr="00980896" w:rsidR="00013A15" w:rsidP="20B16113" w:rsidRDefault="00013A15" w14:paraId="2DBD82D3" w14:textId="70F09D60">
      <w:pPr>
        <w:rPr>
          <w:rFonts w:cs="Calibri" w:cstheme="minorAscii"/>
          <w:b w:val="1"/>
          <w:bCs w:val="1"/>
        </w:rPr>
      </w:pPr>
      <w:r w:rsidRPr="20B16113" w:rsidR="1B7693EA">
        <w:rPr>
          <w:rFonts w:cs="Calibri" w:cstheme="minorAscii"/>
          <w:b w:val="1"/>
          <w:bCs w:val="1"/>
        </w:rPr>
        <w:t>Apologies:</w:t>
      </w:r>
    </w:p>
    <w:p w:rsidR="1B7693EA" w:rsidP="52BFEA2B" w:rsidRDefault="1B7693EA" w14:paraId="16F04327" w14:textId="5F4F2013">
      <w:pPr>
        <w:pStyle w:val="Normal"/>
        <w:spacing w:after="120" w:afterAutospacing="off"/>
        <w:contextualSpacing/>
        <w:rPr>
          <w:rFonts w:cs="Calibri" w:cstheme="minorAscii"/>
        </w:rPr>
      </w:pPr>
      <w:r w:rsidRPr="52BFEA2B" w:rsidR="1B7693EA">
        <w:rPr>
          <w:rFonts w:cs="Calibri" w:cstheme="minorAscii"/>
        </w:rPr>
        <w:t>Gemma Gourlay</w:t>
      </w:r>
      <w:r>
        <w:tab/>
      </w:r>
      <w:r>
        <w:tab/>
      </w:r>
      <w:r>
        <w:tab/>
      </w:r>
      <w:r w:rsidRPr="52BFEA2B" w:rsidR="1B7693EA">
        <w:rPr>
          <w:rFonts w:cs="Calibri" w:cstheme="minorAscii"/>
        </w:rPr>
        <w:t>University of Edinburgh</w:t>
      </w:r>
    </w:p>
    <w:p w:rsidR="5ADFEBD9" w:rsidP="52BFEA2B" w:rsidRDefault="5ADFEBD9" w14:paraId="68615309" w14:textId="42A04F5A">
      <w:pPr>
        <w:pStyle w:val="Normal"/>
        <w:spacing w:after="120" w:afterAutospacing="off"/>
        <w:contextualSpacing/>
        <w:rPr>
          <w:rFonts w:cs="Calibri" w:cstheme="minorAscii"/>
        </w:rPr>
      </w:pPr>
      <w:r w:rsidRPr="52BFEA2B" w:rsidR="5ADFEBD9">
        <w:rPr>
          <w:rFonts w:cs="Calibri" w:cstheme="minorAscii"/>
        </w:rPr>
        <w:t>John Thorne</w:t>
      </w:r>
      <w:r>
        <w:tab/>
      </w:r>
      <w:r>
        <w:tab/>
      </w:r>
      <w:r>
        <w:tab/>
      </w:r>
      <w:r>
        <w:tab/>
      </w:r>
      <w:r w:rsidRPr="52BFEA2B" w:rsidR="5ADFEBD9">
        <w:rPr>
          <w:rFonts w:cs="Calibri" w:cstheme="minorAscii"/>
        </w:rPr>
        <w:t>Glasgow School of Art</w:t>
      </w:r>
    </w:p>
    <w:p w:rsidR="20B16113" w:rsidP="20B16113" w:rsidRDefault="20B16113" w14:paraId="7CABFE71" w14:textId="27B7C82A">
      <w:pPr>
        <w:pStyle w:val="Normal"/>
        <w:rPr>
          <w:rFonts w:cs="Calibri" w:cstheme="minorAscii"/>
        </w:rPr>
      </w:pPr>
    </w:p>
    <w:tbl>
      <w:tblPr>
        <w:tblStyle w:val="TableGrid"/>
        <w:tblpPr w:leftFromText="180" w:rightFromText="180" w:vertAnchor="text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Pr="00980896" w:rsidR="000F682F" w:rsidTr="09915D4F" w14:paraId="498E9874" w14:textId="77777777">
        <w:trPr>
          <w:trHeight w:val="300"/>
        </w:trPr>
        <w:tc>
          <w:tcPr>
            <w:tcW w:w="1696" w:type="dxa"/>
            <w:tcMar/>
          </w:tcPr>
          <w:p w:rsidRPr="00980896" w:rsidR="000F682F" w:rsidP="20B16113" w:rsidRDefault="000F682F" w14:paraId="5E8FE54B" w14:textId="038E01D7">
            <w:pPr>
              <w:pStyle w:val="Heading2"/>
              <w:spacing w:before="0"/>
              <w:ind w:left="0" w:firstLine="0"/>
              <w:outlineLvl w:val="1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002B5C"/>
                <w:sz w:val="22"/>
                <w:szCs w:val="22"/>
              </w:rPr>
            </w:pPr>
            <w:r w:rsidRPr="20B16113" w:rsidR="000F682F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1</w:t>
            </w:r>
            <w:r w:rsidRPr="20B16113" w:rsidR="7330BF91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1</w:t>
            </w:r>
            <w:r w:rsidRPr="20B16113" w:rsidR="28C97FA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.</w:t>
            </w:r>
            <w:r w:rsidRPr="20B16113" w:rsidR="000F682F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00</w:t>
            </w:r>
          </w:p>
        </w:tc>
        <w:tc>
          <w:tcPr>
            <w:tcW w:w="7320" w:type="dxa"/>
            <w:tcMar/>
          </w:tcPr>
          <w:p w:rsidR="0433854D" w:rsidP="20B16113" w:rsidRDefault="0433854D" w14:paraId="2441CB77" w14:textId="6C0A29FC">
            <w:pPr>
              <w:pStyle w:val="Normal"/>
              <w:rPr>
                <w:rFonts w:cs="Calibri" w:cstheme="minorAscii"/>
                <w:b w:val="1"/>
                <w:bCs w:val="1"/>
                <w:i w:val="0"/>
                <w:iCs w:val="0"/>
              </w:rPr>
            </w:pPr>
            <w:r w:rsidRPr="20B16113" w:rsidR="0433854D">
              <w:rPr>
                <w:rFonts w:cs="Calibri" w:cstheme="minorAscii"/>
                <w:b w:val="1"/>
                <w:bCs w:val="1"/>
                <w:i w:val="0"/>
                <w:iCs w:val="0"/>
              </w:rPr>
              <w:t xml:space="preserve">Welcome and Introductions </w:t>
            </w:r>
          </w:p>
          <w:p w:rsidR="0433854D" w:rsidP="20B16113" w:rsidRDefault="0433854D" w14:paraId="29A64E87" w14:textId="7FB01B8D">
            <w:pPr>
              <w:pStyle w:val="Normal"/>
            </w:pPr>
            <w:r w:rsidRPr="20B16113" w:rsidR="0433854D">
              <w:rPr>
                <w:rFonts w:cs="Calibri" w:cstheme="minorAscii"/>
                <w:i w:val="1"/>
                <w:iCs w:val="1"/>
              </w:rPr>
              <w:t>Alice Smith, Networks and Communications Officer, EAUC Scotland</w:t>
            </w:r>
          </w:p>
          <w:p w:rsidRPr="00980896" w:rsidR="000F682F" w:rsidP="00B96CE3" w:rsidRDefault="000F682F" w14:paraId="3A22EB75" w14:textId="77777777">
            <w:pPr>
              <w:rPr>
                <w:rFonts w:cstheme="minorHAnsi"/>
                <w:i/>
              </w:rPr>
            </w:pPr>
          </w:p>
          <w:p w:rsidRPr="00980896" w:rsidR="0097052E" w:rsidP="20B16113" w:rsidRDefault="0097052E" w14:paraId="2EDBEAA8" w14:textId="6EE07FC0">
            <w:pPr>
              <w:rPr>
                <w:rFonts w:cs="Calibri" w:cstheme="minorAscii"/>
              </w:rPr>
            </w:pPr>
            <w:r w:rsidRPr="20B16113" w:rsidR="5D595F46">
              <w:rPr>
                <w:rFonts w:cs="Calibri" w:cstheme="minorAscii"/>
              </w:rPr>
              <w:t xml:space="preserve">AS </w:t>
            </w:r>
            <w:r w:rsidRPr="20B16113" w:rsidR="21C6A6B5">
              <w:rPr>
                <w:rFonts w:cs="Calibri" w:cstheme="minorAscii"/>
              </w:rPr>
              <w:t>w</w:t>
            </w:r>
            <w:r w:rsidRPr="20B16113" w:rsidR="66B2ED77">
              <w:rPr>
                <w:rFonts w:cs="Calibri" w:cstheme="minorAscii"/>
              </w:rPr>
              <w:t>elcomed</w:t>
            </w:r>
            <w:r w:rsidRPr="20B16113" w:rsidR="66B2ED77">
              <w:rPr>
                <w:rFonts w:cs="Calibri" w:cstheme="minorAscii"/>
              </w:rPr>
              <w:t xml:space="preserve"> all to the meeting and asked </w:t>
            </w:r>
            <w:r w:rsidRPr="20B16113" w:rsidR="63BFF5AA">
              <w:rPr>
                <w:rFonts w:cs="Calibri" w:cstheme="minorAscii"/>
              </w:rPr>
              <w:t>attendees</w:t>
            </w:r>
            <w:r w:rsidRPr="20B16113" w:rsidR="66B2ED77">
              <w:rPr>
                <w:rFonts w:cs="Calibri" w:cstheme="minorAscii"/>
              </w:rPr>
              <w:t xml:space="preserve"> to</w:t>
            </w:r>
            <w:r w:rsidRPr="20B16113" w:rsidR="2D043E5D">
              <w:rPr>
                <w:rFonts w:cs="Calibri" w:cstheme="minorAscii"/>
              </w:rPr>
              <w:t xml:space="preserve"> </w:t>
            </w:r>
            <w:r w:rsidRPr="20B16113" w:rsidR="66B2ED77">
              <w:rPr>
                <w:rFonts w:cs="Calibri" w:cstheme="minorAscii"/>
              </w:rPr>
              <w:t>share the signs of summer</w:t>
            </w:r>
            <w:r w:rsidRPr="20B16113" w:rsidR="2557D2A9">
              <w:rPr>
                <w:rFonts w:cs="Calibri" w:cstheme="minorAscii"/>
              </w:rPr>
              <w:t xml:space="preserve"> that </w:t>
            </w:r>
            <w:r w:rsidRPr="20B16113" w:rsidR="2557D2A9">
              <w:rPr>
                <w:rFonts w:cs="Calibri" w:cstheme="minorAscii"/>
              </w:rPr>
              <w:t>they</w:t>
            </w:r>
            <w:r w:rsidRPr="20B16113" w:rsidR="0FB549D2">
              <w:rPr>
                <w:rFonts w:cs="Calibri" w:cstheme="minorAscii"/>
              </w:rPr>
              <w:t xml:space="preserve"> ha</w:t>
            </w:r>
            <w:r w:rsidRPr="20B16113" w:rsidR="139B3C6B">
              <w:rPr>
                <w:rFonts w:cs="Calibri" w:cstheme="minorAscii"/>
              </w:rPr>
              <w:t>v</w:t>
            </w:r>
            <w:r w:rsidRPr="20B16113" w:rsidR="2557D2A9">
              <w:rPr>
                <w:rFonts w:cs="Calibri" w:cstheme="minorAscii"/>
              </w:rPr>
              <w:t>e</w:t>
            </w:r>
            <w:r w:rsidRPr="20B16113" w:rsidR="2557D2A9">
              <w:rPr>
                <w:rFonts w:cs="Calibri" w:cstheme="minorAscii"/>
              </w:rPr>
              <w:t xml:space="preserve"> been appreciating over the past fe</w:t>
            </w:r>
            <w:r w:rsidRPr="20B16113" w:rsidR="1E070E19">
              <w:rPr>
                <w:rFonts w:cs="Calibri" w:cstheme="minorAscii"/>
              </w:rPr>
              <w:t>w weeks</w:t>
            </w:r>
            <w:r w:rsidRPr="20B16113" w:rsidR="3324A9C9">
              <w:rPr>
                <w:rFonts w:cs="Calibri" w:cstheme="minorAscii"/>
              </w:rPr>
              <w:t>.</w:t>
            </w:r>
            <w:r w:rsidRPr="20B16113" w:rsidR="22A19D0C">
              <w:rPr>
                <w:rFonts w:cs="Calibri" w:cstheme="minorAscii"/>
              </w:rPr>
              <w:t xml:space="preserve"> </w:t>
            </w:r>
          </w:p>
          <w:p w:rsidRPr="00980896" w:rsidR="0097052E" w:rsidP="20B16113" w:rsidRDefault="0097052E" w14:paraId="5EE9C745" w14:textId="71D556C7">
            <w:pPr>
              <w:pStyle w:val="Normal"/>
              <w:rPr>
                <w:rFonts w:cs="Calibri" w:cstheme="minorAscii"/>
              </w:rPr>
            </w:pPr>
          </w:p>
        </w:tc>
      </w:tr>
      <w:tr w:rsidRPr="00980896" w:rsidR="000F682F" w:rsidTr="09915D4F" w14:paraId="0FE81670" w14:textId="77777777">
        <w:trPr>
          <w:trHeight w:val="300"/>
        </w:trPr>
        <w:tc>
          <w:tcPr>
            <w:tcW w:w="1696" w:type="dxa"/>
            <w:tcMar/>
          </w:tcPr>
          <w:p w:rsidRPr="00980896" w:rsidR="000F682F" w:rsidP="20B16113" w:rsidRDefault="000F682F" w14:paraId="1C92A6FA" w14:textId="0FEC9F23">
            <w:pPr>
              <w:pStyle w:val="Heading2"/>
              <w:spacing w:before="0"/>
              <w:ind w:left="0" w:firstLine="0"/>
              <w:outlineLvl w:val="1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20B16113" w:rsidR="000F682F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1</w:t>
            </w:r>
            <w:r w:rsidRPr="20B16113" w:rsidR="6730ADA1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1</w:t>
            </w:r>
            <w:r w:rsidRPr="20B16113" w:rsidR="28C97FA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.</w:t>
            </w:r>
            <w:r w:rsidRPr="20B16113" w:rsidR="16899116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15</w:t>
            </w:r>
          </w:p>
          <w:p w:rsidRPr="00980896" w:rsidR="000F682F" w:rsidP="20B16113" w:rsidRDefault="000F682F" w14:paraId="7E7B73AD" w14:textId="01D6B9D5">
            <w:pPr>
              <w:pStyle w:val="Normal"/>
            </w:pPr>
          </w:p>
        </w:tc>
        <w:tc>
          <w:tcPr>
            <w:tcW w:w="7320" w:type="dxa"/>
            <w:tcMar/>
          </w:tcPr>
          <w:p w:rsidR="6BB9FC31" w:rsidP="20B16113" w:rsidRDefault="6BB9FC31" w14:paraId="15A4AFE6" w14:textId="1C1C0FC9">
            <w:pPr>
              <w:pStyle w:val="Normal"/>
              <w:rPr>
                <w:rFonts w:cs="Calibri" w:cstheme="minorAscii"/>
                <w:b w:val="1"/>
                <w:bCs w:val="1"/>
                <w:i w:val="0"/>
                <w:iCs w:val="0"/>
              </w:rPr>
            </w:pPr>
            <w:r w:rsidRPr="20B16113" w:rsidR="6BB9FC31">
              <w:rPr>
                <w:rFonts w:cs="Calibri" w:cstheme="minorAscii"/>
                <w:b w:val="1"/>
                <w:bCs w:val="1"/>
                <w:i w:val="0"/>
                <w:iCs w:val="0"/>
              </w:rPr>
              <w:t xml:space="preserve">Supporting community climate action through network building </w:t>
            </w:r>
          </w:p>
          <w:p w:rsidR="6BB9FC31" w:rsidP="20B16113" w:rsidRDefault="6BB9FC31" w14:paraId="6932DA57" w14:textId="59FD963C">
            <w:pPr>
              <w:pStyle w:val="Normal"/>
            </w:pPr>
            <w:r w:rsidRPr="20B16113" w:rsidR="6BB9FC31">
              <w:rPr>
                <w:rFonts w:cs="Calibri" w:cstheme="minorAscii"/>
                <w:i w:val="1"/>
                <w:iCs w:val="1"/>
              </w:rPr>
              <w:t xml:space="preserve">Jean-Matthieu Gaunand, Membership and Training Coordinator, Scottish Communities Climate Action Network  </w:t>
            </w:r>
          </w:p>
          <w:p w:rsidR="007654CF" w:rsidP="007654CF" w:rsidRDefault="007654CF" w14:paraId="32FA9A05" w14:textId="77777777">
            <w:pPr>
              <w:rPr>
                <w:rFonts w:cstheme="minorHAnsi"/>
              </w:rPr>
            </w:pPr>
          </w:p>
          <w:p w:rsidRPr="00980896" w:rsidR="006175F1" w:rsidP="20B16113" w:rsidRDefault="006175F1" w14:paraId="73E9E116" w14:textId="6B256E8E">
            <w:pPr>
              <w:rPr>
                <w:rFonts w:cs="Calibri" w:cstheme="minorAscii"/>
                <w:b w:val="1"/>
                <w:bCs w:val="1"/>
              </w:rPr>
            </w:pPr>
            <w:r w:rsidRPr="09915D4F" w:rsidR="5E70D074">
              <w:rPr>
                <w:rFonts w:cs="Calibri" w:cstheme="minorAscii"/>
                <w:b w:val="1"/>
                <w:bCs w:val="1"/>
              </w:rPr>
              <w:t>See Sustainability Exchange for full recording</w:t>
            </w:r>
            <w:r w:rsidRPr="09915D4F" w:rsidR="0DC39666">
              <w:rPr>
                <w:rFonts w:cs="Calibri" w:cstheme="minorAscii"/>
                <w:b w:val="1"/>
                <w:bCs w:val="1"/>
              </w:rPr>
              <w:t>.</w:t>
            </w:r>
          </w:p>
          <w:p w:rsidRPr="00980896" w:rsidR="006175F1" w:rsidP="20B16113" w:rsidRDefault="006175F1" w14:paraId="6D8DA62B" w14:textId="5E1D0CF1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6563F1AD" w14:textId="18C114E4">
            <w:pPr>
              <w:pStyle w:val="Normal"/>
              <w:rPr>
                <w:rFonts w:cs="Calibri" w:cstheme="minorAscii"/>
                <w:u w:val="single"/>
              </w:rPr>
            </w:pPr>
            <w:r w:rsidRPr="20B16113" w:rsidR="7F60E55F">
              <w:rPr>
                <w:rFonts w:cs="Calibri" w:cstheme="minorAscii"/>
                <w:u w:val="single"/>
              </w:rPr>
              <w:t>Introduction</w:t>
            </w:r>
          </w:p>
          <w:p w:rsidRPr="00980896" w:rsidR="006175F1" w:rsidP="20B16113" w:rsidRDefault="006175F1" w14:paraId="771AB12C" w14:textId="2986168B">
            <w:pPr>
              <w:pStyle w:val="Normal"/>
              <w:rPr>
                <w:rFonts w:cs="Calibri" w:cstheme="minorAscii"/>
              </w:rPr>
            </w:pPr>
            <w:r w:rsidRPr="20B16113" w:rsidR="3A5578D1">
              <w:rPr>
                <w:rFonts w:cs="Calibri" w:cstheme="minorAscii"/>
              </w:rPr>
              <w:t xml:space="preserve">JG </w:t>
            </w:r>
            <w:r w:rsidRPr="20B16113" w:rsidR="78FA4EFB">
              <w:rPr>
                <w:rFonts w:cs="Calibri" w:cstheme="minorAscii"/>
              </w:rPr>
              <w:t>introduced SCCAN from its</w:t>
            </w:r>
            <w:r w:rsidRPr="20B16113" w:rsidR="3A5578D1">
              <w:rPr>
                <w:rFonts w:cs="Calibri" w:cstheme="minorAscii"/>
              </w:rPr>
              <w:t xml:space="preserve"> early root</w:t>
            </w:r>
            <w:r w:rsidRPr="20B16113" w:rsidR="701954B6">
              <w:rPr>
                <w:rFonts w:cs="Calibri" w:cstheme="minorAscii"/>
              </w:rPr>
              <w:t>s</w:t>
            </w:r>
            <w:r w:rsidRPr="20B16113" w:rsidR="3A5578D1">
              <w:rPr>
                <w:rFonts w:cs="Calibri" w:cstheme="minorAscii"/>
              </w:rPr>
              <w:t xml:space="preserve"> in the Climate Challenge Fund</w:t>
            </w:r>
            <w:r w:rsidRPr="20B16113" w:rsidR="0B408DFE">
              <w:rPr>
                <w:rFonts w:cs="Calibri" w:cstheme="minorAscii"/>
              </w:rPr>
              <w:t xml:space="preserve">. </w:t>
            </w:r>
          </w:p>
          <w:p w:rsidRPr="00980896" w:rsidR="006175F1" w:rsidP="20B16113" w:rsidRDefault="006175F1" w14:paraId="20A0870C" w14:textId="7FF6FF30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41123A7F" w14:textId="0614E37D">
            <w:pPr>
              <w:pStyle w:val="Normal"/>
              <w:rPr>
                <w:rFonts w:cs="Calibri" w:cstheme="minorAscii"/>
              </w:rPr>
            </w:pPr>
            <w:r w:rsidRPr="20B16113" w:rsidR="49E5732F">
              <w:rPr>
                <w:rFonts w:cs="Calibri" w:cstheme="minorAscii"/>
              </w:rPr>
              <w:t>JG e</w:t>
            </w:r>
            <w:r w:rsidRPr="20B16113" w:rsidR="0B408DFE">
              <w:rPr>
                <w:rFonts w:cs="Calibri" w:cstheme="minorAscii"/>
              </w:rPr>
              <w:t xml:space="preserve">xplained </w:t>
            </w:r>
            <w:r w:rsidRPr="20B16113" w:rsidR="76DBFB3C">
              <w:rPr>
                <w:rFonts w:cs="Calibri" w:cstheme="minorAscii"/>
              </w:rPr>
              <w:t>some of the core</w:t>
            </w:r>
            <w:r w:rsidRPr="20B16113" w:rsidR="3C50E618">
              <w:rPr>
                <w:rFonts w:cs="Calibri" w:cstheme="minorAscii"/>
              </w:rPr>
              <w:t xml:space="preserve"> science around emissions, as well as exploring p</w:t>
            </w:r>
            <w:r w:rsidRPr="20B16113" w:rsidR="0B408DFE">
              <w:rPr>
                <w:rFonts w:cs="Calibri" w:cstheme="minorAscii"/>
              </w:rPr>
              <w:t>hysics-politics gap, raising the question</w:t>
            </w:r>
            <w:r w:rsidRPr="20B16113" w:rsidR="088A5861">
              <w:rPr>
                <w:rFonts w:cs="Calibri" w:cstheme="minorAscii"/>
              </w:rPr>
              <w:t>,</w:t>
            </w:r>
            <w:r w:rsidRPr="20B16113" w:rsidR="0B408DFE">
              <w:rPr>
                <w:rFonts w:cs="Calibri" w:cstheme="minorAscii"/>
              </w:rPr>
              <w:t xml:space="preserve"> </w:t>
            </w:r>
            <w:r w:rsidRPr="20B16113" w:rsidR="5C950439">
              <w:rPr>
                <w:rFonts w:cs="Calibri" w:cstheme="minorAscii"/>
              </w:rPr>
              <w:t>“</w:t>
            </w:r>
            <w:r w:rsidRPr="20B16113" w:rsidR="0B408DFE">
              <w:rPr>
                <w:rFonts w:cs="Calibri" w:cstheme="minorAscii"/>
              </w:rPr>
              <w:t xml:space="preserve">how </w:t>
            </w:r>
            <w:r w:rsidRPr="20B16113" w:rsidR="3CE25ACB">
              <w:rPr>
                <w:rFonts w:cs="Calibri" w:cstheme="minorAscii"/>
              </w:rPr>
              <w:t xml:space="preserve">do </w:t>
            </w:r>
            <w:r w:rsidRPr="20B16113" w:rsidR="0B408DFE">
              <w:rPr>
                <w:rFonts w:cs="Calibri" w:cstheme="minorAscii"/>
              </w:rPr>
              <w:t>we need to get to where we need to be</w:t>
            </w:r>
            <w:r w:rsidRPr="20B16113" w:rsidR="3C7571E8">
              <w:rPr>
                <w:rFonts w:cs="Calibri" w:cstheme="minorAscii"/>
              </w:rPr>
              <w:t xml:space="preserve">?” </w:t>
            </w:r>
          </w:p>
          <w:p w:rsidRPr="00980896" w:rsidR="006175F1" w:rsidP="20B16113" w:rsidRDefault="006175F1" w14:paraId="50DEBF2D" w14:textId="56FB71A5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119224DD" w14:textId="29149A57">
            <w:pPr>
              <w:pStyle w:val="Normal"/>
              <w:rPr>
                <w:rFonts w:cs="Calibri" w:cstheme="minorAscii"/>
                <w:u w:val="single"/>
              </w:rPr>
            </w:pPr>
            <w:r w:rsidRPr="20B16113" w:rsidR="43E82ED3">
              <w:rPr>
                <w:rFonts w:cs="Calibri" w:cstheme="minorAscii"/>
                <w:u w:val="single"/>
              </w:rPr>
              <w:t>Vision</w:t>
            </w:r>
          </w:p>
          <w:p w:rsidRPr="00980896" w:rsidR="006175F1" w:rsidP="20B16113" w:rsidRDefault="006175F1" w14:paraId="155C2783" w14:textId="77E2D77A">
            <w:pPr>
              <w:pStyle w:val="Normal"/>
              <w:rPr>
                <w:rFonts w:cs="Calibri" w:cstheme="minorAscii"/>
              </w:rPr>
            </w:pPr>
            <w:r w:rsidRPr="20B16113" w:rsidR="4156A807">
              <w:rPr>
                <w:rFonts w:cs="Calibri" w:cstheme="minorAscii"/>
              </w:rPr>
              <w:t xml:space="preserve">SCCAN’s vision acknowledges </w:t>
            </w:r>
            <w:r w:rsidRPr="20B16113" w:rsidR="1198EB48">
              <w:rPr>
                <w:rFonts w:cs="Calibri" w:cstheme="minorAscii"/>
              </w:rPr>
              <w:t>that historically resources have been extracted with</w:t>
            </w:r>
            <w:r w:rsidRPr="20B16113" w:rsidR="4156A807">
              <w:rPr>
                <w:rFonts w:cs="Calibri" w:cstheme="minorAscii"/>
              </w:rPr>
              <w:t xml:space="preserve"> emphasis on economic growth at all </w:t>
            </w:r>
            <w:r w:rsidRPr="20B16113" w:rsidR="59DECE9C">
              <w:rPr>
                <w:rFonts w:cs="Calibri" w:cstheme="minorAscii"/>
              </w:rPr>
              <w:t>costs</w:t>
            </w:r>
            <w:r w:rsidRPr="20B16113" w:rsidR="4156A807">
              <w:rPr>
                <w:rFonts w:cs="Calibri" w:cstheme="minorAscii"/>
              </w:rPr>
              <w:t>,</w:t>
            </w:r>
            <w:r w:rsidRPr="20B16113" w:rsidR="46EDDEAF">
              <w:rPr>
                <w:rFonts w:cs="Calibri" w:cstheme="minorAscii"/>
              </w:rPr>
              <w:t xml:space="preserve"> resulting in a</w:t>
            </w:r>
            <w:r w:rsidRPr="20B16113" w:rsidR="4156A807">
              <w:rPr>
                <w:rFonts w:cs="Calibri" w:cstheme="minorAscii"/>
              </w:rPr>
              <w:t xml:space="preserve"> centralisation of resources and wealth in the global north. </w:t>
            </w:r>
            <w:r w:rsidRPr="20B16113" w:rsidR="2095A15A">
              <w:rPr>
                <w:rFonts w:cs="Calibri" w:cstheme="minorAscii"/>
              </w:rPr>
              <w:t>The</w:t>
            </w:r>
            <w:r w:rsidRPr="20B16113" w:rsidR="2BAD5A4F">
              <w:rPr>
                <w:rFonts w:cs="Calibri" w:cstheme="minorAscii"/>
              </w:rPr>
              <w:t>y envision a</w:t>
            </w:r>
            <w:r w:rsidRPr="20B16113" w:rsidR="2095A15A">
              <w:rPr>
                <w:rFonts w:cs="Calibri" w:cstheme="minorAscii"/>
              </w:rPr>
              <w:t xml:space="preserve"> </w:t>
            </w:r>
            <w:r w:rsidRPr="20B16113" w:rsidR="462C9641">
              <w:rPr>
                <w:rFonts w:cs="Calibri" w:cstheme="minorAscii"/>
              </w:rPr>
              <w:t xml:space="preserve">future in which wealth and resources are dispersed and diffuse, with economies </w:t>
            </w:r>
            <w:r w:rsidRPr="20B16113" w:rsidR="462C9641">
              <w:rPr>
                <w:rFonts w:cs="Calibri" w:cstheme="minorAscii"/>
              </w:rPr>
              <w:t>operating</w:t>
            </w:r>
            <w:r w:rsidRPr="20B16113" w:rsidR="462C9641">
              <w:rPr>
                <w:rFonts w:cs="Calibri" w:cstheme="minorAscii"/>
              </w:rPr>
              <w:t xml:space="preserve"> in a decentralised and circular fashion, </w:t>
            </w:r>
            <w:r w:rsidRPr="20B16113" w:rsidR="462C9641">
              <w:rPr>
                <w:rFonts w:cs="Calibri" w:cstheme="minorAscii"/>
              </w:rPr>
              <w:t>ultimately empowering</w:t>
            </w:r>
            <w:r w:rsidRPr="20B16113" w:rsidR="462C9641">
              <w:rPr>
                <w:rFonts w:cs="Calibri" w:cstheme="minorAscii"/>
              </w:rPr>
              <w:t xml:space="preserve"> communities. </w:t>
            </w:r>
            <w:r w:rsidRPr="20B16113" w:rsidR="447907F5">
              <w:rPr>
                <w:rFonts w:cs="Calibri" w:cstheme="minorAscii"/>
              </w:rPr>
              <w:t>Key pillars of this include:</w:t>
            </w:r>
          </w:p>
          <w:p w:rsidRPr="00980896" w:rsidR="006175F1" w:rsidP="20B16113" w:rsidRDefault="006175F1" w14:paraId="77698271" w14:textId="50890C34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</w:rPr>
            </w:pPr>
            <w:r w:rsidRPr="20B16113" w:rsidR="447907F5">
              <w:rPr>
                <w:rFonts w:cs="Calibri" w:cstheme="minorAscii"/>
              </w:rPr>
              <w:t>Empowered Democratic Communities</w:t>
            </w:r>
          </w:p>
          <w:p w:rsidRPr="00980896" w:rsidR="006175F1" w:rsidP="20B16113" w:rsidRDefault="006175F1" w14:paraId="792D8493" w14:textId="58FCC94E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</w:rPr>
            </w:pPr>
            <w:r w:rsidRPr="20B16113" w:rsidR="447907F5">
              <w:rPr>
                <w:rFonts w:cs="Calibri" w:cstheme="minorAscii"/>
              </w:rPr>
              <w:t>Effective Local Energy</w:t>
            </w:r>
          </w:p>
          <w:p w:rsidRPr="00980896" w:rsidR="006175F1" w:rsidP="20B16113" w:rsidRDefault="006175F1" w14:paraId="27CB7ECA" w14:textId="2FB93E88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</w:rPr>
            </w:pPr>
            <w:r w:rsidRPr="20B16113" w:rsidR="447907F5">
              <w:rPr>
                <w:rFonts w:cs="Calibri" w:cstheme="minorAscii"/>
              </w:rPr>
              <w:t>Pr</w:t>
            </w:r>
            <w:r w:rsidRPr="20B16113" w:rsidR="447907F5">
              <w:rPr>
                <w:rFonts w:cs="Calibri" w:cstheme="minorAscii"/>
              </w:rPr>
              <w:t>actical</w:t>
            </w:r>
            <w:r w:rsidRPr="20B16113" w:rsidR="447907F5">
              <w:rPr>
                <w:rFonts w:cs="Calibri" w:cstheme="minorAscii"/>
              </w:rPr>
              <w:t xml:space="preserve"> T</w:t>
            </w:r>
            <w:r w:rsidRPr="20B16113" w:rsidR="447907F5">
              <w:rPr>
                <w:rFonts w:cs="Calibri" w:cstheme="minorAscii"/>
              </w:rPr>
              <w:t>raining and Education</w:t>
            </w:r>
          </w:p>
          <w:p w:rsidRPr="00980896" w:rsidR="006175F1" w:rsidP="20B16113" w:rsidRDefault="006175F1" w14:paraId="2CF256DB" w14:textId="47EF8177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</w:rPr>
            </w:pPr>
            <w:r w:rsidRPr="20B16113" w:rsidR="447907F5">
              <w:rPr>
                <w:rFonts w:cs="Calibri" w:cstheme="minorAscii"/>
              </w:rPr>
              <w:t>Living Locally</w:t>
            </w:r>
          </w:p>
          <w:p w:rsidRPr="00980896" w:rsidR="006175F1" w:rsidP="20B16113" w:rsidRDefault="006175F1" w14:paraId="7C183D78" w14:textId="15E0025D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</w:rPr>
            </w:pPr>
            <w:r w:rsidRPr="20B16113" w:rsidR="447907F5">
              <w:rPr>
                <w:rFonts w:cs="Calibri" w:cstheme="minorAscii"/>
              </w:rPr>
              <w:t>Waste Not</w:t>
            </w:r>
          </w:p>
          <w:p w:rsidRPr="00980896" w:rsidR="006175F1" w:rsidP="20B16113" w:rsidRDefault="006175F1" w14:paraId="4DF202EC" w14:textId="74B95E12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</w:rPr>
            </w:pPr>
            <w:r w:rsidRPr="20B16113" w:rsidR="447907F5">
              <w:rPr>
                <w:rFonts w:cs="Calibri" w:cstheme="minorAscii"/>
              </w:rPr>
              <w:t>Vibrant Local Food Culture</w:t>
            </w:r>
          </w:p>
          <w:p w:rsidRPr="00980896" w:rsidR="006175F1" w:rsidP="20B16113" w:rsidRDefault="006175F1" w14:paraId="32C83201" w14:textId="495BFB01">
            <w:pPr>
              <w:pStyle w:val="ListParagraph"/>
              <w:numPr>
                <w:ilvl w:val="0"/>
                <w:numId w:val="6"/>
              </w:numPr>
              <w:rPr>
                <w:rFonts w:cs="Calibri" w:cstheme="minorAscii"/>
              </w:rPr>
            </w:pPr>
            <w:r w:rsidRPr="20B16113" w:rsidR="447907F5">
              <w:rPr>
                <w:rFonts w:cs="Calibri" w:cstheme="minorAscii"/>
              </w:rPr>
              <w:t>Happy Healthiness</w:t>
            </w:r>
          </w:p>
          <w:p w:rsidRPr="00980896" w:rsidR="006175F1" w:rsidP="20B16113" w:rsidRDefault="006175F1" w14:paraId="08709965" w14:textId="283550D7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6C7B027E" w14:textId="58841E31">
            <w:pPr>
              <w:pStyle w:val="Normal"/>
              <w:rPr>
                <w:rFonts w:cs="Calibri" w:cstheme="minorAscii"/>
              </w:rPr>
            </w:pPr>
            <w:r w:rsidRPr="20B16113" w:rsidR="2726F3BF">
              <w:rPr>
                <w:rFonts w:cs="Calibri" w:cstheme="minorAscii"/>
              </w:rPr>
              <w:t xml:space="preserve">SCCAN is also informed by the concept of the wellbeing economy – an economy not driven solely by economic growth. </w:t>
            </w:r>
            <w:r w:rsidRPr="20B16113" w:rsidR="19A7DC63">
              <w:rPr>
                <w:rFonts w:cs="Calibri" w:cstheme="minorAscii"/>
              </w:rPr>
              <w:t>JG shared the d</w:t>
            </w:r>
            <w:r w:rsidRPr="20B16113" w:rsidR="2726F3BF">
              <w:rPr>
                <w:rFonts w:cs="Calibri" w:cstheme="minorAscii"/>
              </w:rPr>
              <w:t>o</w:t>
            </w:r>
            <w:r w:rsidRPr="20B16113" w:rsidR="2D9673BF">
              <w:rPr>
                <w:rFonts w:cs="Calibri" w:cstheme="minorAscii"/>
              </w:rPr>
              <w:t>ughnut economics model</w:t>
            </w:r>
            <w:r w:rsidRPr="20B16113" w:rsidR="6BEBFE15">
              <w:rPr>
                <w:rFonts w:cs="Calibri" w:cstheme="minorAscii"/>
              </w:rPr>
              <w:t xml:space="preserve"> which shows the relationship between the economic ceiling and the social foundation. </w:t>
            </w:r>
          </w:p>
          <w:p w:rsidRPr="00980896" w:rsidR="006175F1" w:rsidP="20B16113" w:rsidRDefault="006175F1" w14:paraId="4925EFB4" w14:textId="6E8DC0DE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173A529E" w14:textId="7F3044A1">
            <w:pPr>
              <w:pStyle w:val="Normal"/>
              <w:rPr>
                <w:rFonts w:cs="Calibri" w:cstheme="minorAscii"/>
              </w:rPr>
            </w:pPr>
            <w:r w:rsidRPr="20B16113" w:rsidR="4AB4AE56">
              <w:rPr>
                <w:rFonts w:cs="Calibri" w:cstheme="minorAscii"/>
              </w:rPr>
              <w:t xml:space="preserve">JG also shared a model </w:t>
            </w:r>
            <w:r w:rsidRPr="20B16113" w:rsidR="4AB4AE56">
              <w:rPr>
                <w:rFonts w:cs="Calibri" w:cstheme="minorAscii"/>
              </w:rPr>
              <w:t>representing</w:t>
            </w:r>
            <w:r w:rsidRPr="20B16113" w:rsidR="4AB4AE56">
              <w:rPr>
                <w:rFonts w:cs="Calibri" w:cstheme="minorAscii"/>
              </w:rPr>
              <w:t xml:space="preserve"> the transition from the dominant system to the emergent system. </w:t>
            </w:r>
          </w:p>
          <w:p w:rsidRPr="00980896" w:rsidR="006175F1" w:rsidP="20B16113" w:rsidRDefault="006175F1" w14:paraId="3F90302E" w14:textId="060469AB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4143532B" w14:textId="3AB0FB05">
            <w:pPr>
              <w:pStyle w:val="Normal"/>
              <w:rPr>
                <w:rFonts w:cs="Calibri" w:cstheme="minorAscii"/>
                <w:u w:val="single"/>
              </w:rPr>
            </w:pPr>
            <w:r w:rsidRPr="20B16113" w:rsidR="29A137D0">
              <w:rPr>
                <w:rFonts w:cs="Calibri" w:cstheme="minorAscii"/>
                <w:u w:val="single"/>
              </w:rPr>
              <w:t>The Network</w:t>
            </w:r>
          </w:p>
          <w:p w:rsidRPr="00980896" w:rsidR="006175F1" w:rsidP="20B16113" w:rsidRDefault="006175F1" w14:paraId="3F25CA1C" w14:textId="20EA34B1">
            <w:pPr>
              <w:pStyle w:val="Normal"/>
              <w:rPr>
                <w:rFonts w:cs="Calibri" w:cstheme="minorAscii"/>
              </w:rPr>
            </w:pPr>
            <w:r w:rsidRPr="20B16113" w:rsidR="29A137D0">
              <w:rPr>
                <w:rFonts w:cs="Calibri" w:cstheme="minorAscii"/>
              </w:rPr>
              <w:t xml:space="preserve">There are 460 group members around Scotland working on food, energy, waste and more. </w:t>
            </w:r>
            <w:r w:rsidRPr="20B16113" w:rsidR="3ACB0CBB">
              <w:rPr>
                <w:rFonts w:cs="Calibri" w:cstheme="minorAscii"/>
              </w:rPr>
              <w:t xml:space="preserve">Groups organise projects ranging from community fridges to group cycle rides to tool libraries. </w:t>
            </w:r>
          </w:p>
          <w:p w:rsidRPr="00980896" w:rsidR="006175F1" w:rsidP="20B16113" w:rsidRDefault="006175F1" w14:paraId="7485CA0B" w14:textId="62CE048B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0507F0EA" w14:textId="14087EDC">
            <w:pPr>
              <w:pStyle w:val="Normal"/>
              <w:rPr>
                <w:rFonts w:cs="Calibri" w:cstheme="minorAscii"/>
              </w:rPr>
            </w:pPr>
            <w:r w:rsidRPr="20B16113" w:rsidR="29A137D0">
              <w:rPr>
                <w:rFonts w:cs="Calibri" w:cstheme="minorAscii"/>
              </w:rPr>
              <w:t xml:space="preserve">Their partners include </w:t>
            </w:r>
            <w:r w:rsidRPr="20B16113" w:rsidR="29A137D0">
              <w:rPr>
                <w:rFonts w:cs="Calibri" w:cstheme="minorAscii"/>
              </w:rPr>
              <w:t>CEMVO</w:t>
            </w:r>
            <w:r w:rsidRPr="20B16113" w:rsidR="67C194C8">
              <w:rPr>
                <w:rFonts w:cs="Calibri" w:cstheme="minorAscii"/>
              </w:rPr>
              <w:t>, Scottish</w:t>
            </w:r>
            <w:r w:rsidRPr="20B16113" w:rsidR="67C194C8">
              <w:rPr>
                <w:rFonts w:cs="Calibri" w:cstheme="minorAscii"/>
              </w:rPr>
              <w:t xml:space="preserve"> Community Alliance, Stop Climate Chaos, ECOLISE, Creative Carbon Scotland and more. </w:t>
            </w:r>
          </w:p>
          <w:p w:rsidRPr="00980896" w:rsidR="006175F1" w:rsidP="20B16113" w:rsidRDefault="006175F1" w14:paraId="7D1DC098" w14:textId="37D24940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60920CE4" w14:textId="2AF27A2F">
            <w:pPr>
              <w:pStyle w:val="Normal"/>
              <w:rPr>
                <w:rFonts w:cs="Calibri" w:cstheme="minorAscii"/>
              </w:rPr>
            </w:pPr>
            <w:r w:rsidRPr="20B16113" w:rsidR="46E47F59">
              <w:rPr>
                <w:rFonts w:cs="Calibri" w:cstheme="minorAscii"/>
              </w:rPr>
              <w:t>SCCAN offers its members:</w:t>
            </w:r>
          </w:p>
          <w:p w:rsidRPr="00980896" w:rsidR="006175F1" w:rsidP="20B16113" w:rsidRDefault="006175F1" w14:paraId="4585FAD5" w14:textId="12EF9829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</w:rPr>
            </w:pPr>
            <w:r w:rsidRPr="20B16113" w:rsidR="46E47F59">
              <w:rPr>
                <w:rFonts w:cs="Calibri" w:cstheme="minorAscii"/>
              </w:rPr>
              <w:t>Networking</w:t>
            </w:r>
          </w:p>
          <w:p w:rsidRPr="00980896" w:rsidR="006175F1" w:rsidP="20B16113" w:rsidRDefault="006175F1" w14:paraId="6042123F" w14:textId="6F0E8199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</w:rPr>
            </w:pPr>
            <w:r w:rsidRPr="20B16113" w:rsidR="46E47F59">
              <w:rPr>
                <w:rFonts w:cs="Calibri" w:cstheme="minorAscii"/>
              </w:rPr>
              <w:t>Events</w:t>
            </w:r>
          </w:p>
          <w:p w:rsidRPr="00980896" w:rsidR="006175F1" w:rsidP="20B16113" w:rsidRDefault="006175F1" w14:paraId="1989F472" w14:textId="42FBA844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</w:rPr>
            </w:pPr>
            <w:r w:rsidRPr="20B16113" w:rsidR="46E47F59">
              <w:rPr>
                <w:rFonts w:cs="Calibri" w:cstheme="minorAscii"/>
              </w:rPr>
              <w:t>Training</w:t>
            </w:r>
          </w:p>
          <w:p w:rsidRPr="00980896" w:rsidR="006175F1" w:rsidP="20B16113" w:rsidRDefault="006175F1" w14:paraId="093A6C4C" w14:textId="028FE479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</w:rPr>
            </w:pPr>
            <w:r w:rsidRPr="20B16113" w:rsidR="46E47F59">
              <w:rPr>
                <w:rFonts w:cs="Calibri" w:cstheme="minorAscii"/>
              </w:rPr>
              <w:t>Support</w:t>
            </w:r>
          </w:p>
          <w:p w:rsidRPr="00980896" w:rsidR="006175F1" w:rsidP="20B16113" w:rsidRDefault="006175F1" w14:paraId="5414791E" w14:textId="34BC8BF9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</w:rPr>
            </w:pPr>
            <w:r w:rsidRPr="20B16113" w:rsidR="46E47F59">
              <w:rPr>
                <w:rFonts w:cs="Calibri" w:cstheme="minorAscii"/>
              </w:rPr>
              <w:t>Projects</w:t>
            </w:r>
          </w:p>
          <w:p w:rsidRPr="00980896" w:rsidR="006175F1" w:rsidP="20B16113" w:rsidRDefault="006175F1" w14:paraId="5D93226E" w14:textId="4C57446F">
            <w:pPr>
              <w:pStyle w:val="ListParagraph"/>
              <w:numPr>
                <w:ilvl w:val="0"/>
                <w:numId w:val="7"/>
              </w:numPr>
              <w:rPr>
                <w:rFonts w:cs="Calibri" w:cstheme="minorAscii"/>
              </w:rPr>
            </w:pPr>
            <w:r w:rsidRPr="20B16113" w:rsidR="46E47F59">
              <w:rPr>
                <w:rFonts w:cs="Calibri" w:cstheme="minorAscii"/>
              </w:rPr>
              <w:t>Links</w:t>
            </w:r>
          </w:p>
          <w:p w:rsidRPr="00980896" w:rsidR="006175F1" w:rsidP="20B16113" w:rsidRDefault="006175F1" w14:paraId="62D8F687" w14:textId="597E9DA1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6CA3A13C" w14:textId="5E7C5EE4">
            <w:pPr>
              <w:pStyle w:val="Normal"/>
              <w:rPr>
                <w:rFonts w:cs="Calibri" w:cstheme="minorAscii"/>
              </w:rPr>
            </w:pPr>
            <w:r w:rsidRPr="20B16113" w:rsidR="336D442C">
              <w:rPr>
                <w:rFonts w:cs="Calibri" w:cstheme="minorAscii"/>
              </w:rPr>
              <w:t xml:space="preserve">SCCAN uses a system known as sociocracy whereby </w:t>
            </w:r>
            <w:r w:rsidRPr="20B16113" w:rsidR="7878BFC1">
              <w:rPr>
                <w:rFonts w:cs="Calibri" w:cstheme="minorAscii"/>
              </w:rPr>
              <w:t xml:space="preserve">decisions are made by consent. </w:t>
            </w:r>
            <w:r w:rsidRPr="20B16113" w:rsidR="336D442C">
              <w:rPr>
                <w:rFonts w:cs="Calibri" w:cstheme="minorAscii"/>
              </w:rPr>
              <w:t xml:space="preserve"> </w:t>
            </w:r>
          </w:p>
          <w:p w:rsidRPr="00980896" w:rsidR="006175F1" w:rsidP="20B16113" w:rsidRDefault="006175F1" w14:paraId="06BF9EDB" w14:textId="27E2F560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1771F898" w14:textId="54CD4FC8">
            <w:pPr>
              <w:pStyle w:val="Normal"/>
              <w:rPr>
                <w:rFonts w:cs="Calibri" w:cstheme="minorAscii"/>
                <w:b w:val="0"/>
                <w:bCs w:val="0"/>
                <w:u w:val="single"/>
              </w:rPr>
            </w:pPr>
            <w:r w:rsidRPr="20B16113" w:rsidR="3C05DE0B">
              <w:rPr>
                <w:rFonts w:cs="Calibri" w:cstheme="minorAscii"/>
                <w:b w:val="0"/>
                <w:bCs w:val="0"/>
                <w:u w:val="single"/>
              </w:rPr>
              <w:t>Regional Hubs</w:t>
            </w:r>
          </w:p>
          <w:p w:rsidRPr="00980896" w:rsidR="006175F1" w:rsidP="20B16113" w:rsidRDefault="006175F1" w14:paraId="3DB2E792" w14:textId="3069E1EC">
            <w:pPr>
              <w:pStyle w:val="Normal"/>
              <w:rPr>
                <w:rFonts w:cs="Calibri" w:cstheme="minorAscii"/>
              </w:rPr>
            </w:pPr>
            <w:r w:rsidRPr="20B16113" w:rsidR="3C05DE0B">
              <w:rPr>
                <w:rFonts w:cs="Calibri" w:cstheme="minorAscii"/>
              </w:rPr>
              <w:t>The Scottish Government is supporting the development of a network</w:t>
            </w:r>
          </w:p>
          <w:p w:rsidRPr="00980896" w:rsidR="006175F1" w:rsidP="20B16113" w:rsidRDefault="006175F1" w14:paraId="2E66B524" w14:textId="6479F642">
            <w:pPr>
              <w:pStyle w:val="Normal"/>
              <w:rPr>
                <w:rFonts w:cs="Calibri" w:cstheme="minorAscii"/>
              </w:rPr>
            </w:pPr>
            <w:r w:rsidRPr="20B16113" w:rsidR="3C05DE0B">
              <w:rPr>
                <w:rFonts w:cs="Calibri" w:cstheme="minorAscii"/>
              </w:rPr>
              <w:t xml:space="preserve">of regional community climate action hubs, the need for which was </w:t>
            </w:r>
            <w:r w:rsidRPr="20B16113" w:rsidR="3C05DE0B">
              <w:rPr>
                <w:rFonts w:cs="Calibri" w:cstheme="minorAscii"/>
              </w:rPr>
              <w:t>identified</w:t>
            </w:r>
            <w:r w:rsidRPr="20B16113" w:rsidR="3C05DE0B">
              <w:rPr>
                <w:rFonts w:cs="Calibri" w:cstheme="minorAscii"/>
              </w:rPr>
              <w:t xml:space="preserve"> in reporting on the impact of the Climate Challenge Fund. </w:t>
            </w:r>
            <w:r w:rsidRPr="20B16113" w:rsidR="47D1D6ED">
              <w:rPr>
                <w:rFonts w:cs="Calibri" w:cstheme="minorAscii"/>
              </w:rPr>
              <w:t xml:space="preserve">SCCAN’s role once these hubs are </w:t>
            </w:r>
            <w:r w:rsidRPr="20B16113" w:rsidR="47D1D6ED">
              <w:rPr>
                <w:rFonts w:cs="Calibri" w:cstheme="minorAscii"/>
              </w:rPr>
              <w:t>established</w:t>
            </w:r>
            <w:r w:rsidRPr="20B16113" w:rsidR="47D1D6ED">
              <w:rPr>
                <w:rFonts w:cs="Calibri" w:cstheme="minorAscii"/>
              </w:rPr>
              <w:t xml:space="preserve"> will be to share knowledge between hubs. </w:t>
            </w:r>
          </w:p>
          <w:p w:rsidRPr="00980896" w:rsidR="006175F1" w:rsidP="20B16113" w:rsidRDefault="006175F1" w14:paraId="29E980F1" w14:textId="7C0FC126">
            <w:pPr>
              <w:pStyle w:val="Normal"/>
              <w:rPr>
                <w:rFonts w:cs="Calibri" w:cstheme="minorAscii"/>
              </w:rPr>
            </w:pPr>
          </w:p>
          <w:p w:rsidRPr="00980896" w:rsidR="006175F1" w:rsidP="20B16113" w:rsidRDefault="006175F1" w14:paraId="58F9F5EB" w14:textId="66C19A6B">
            <w:pPr>
              <w:pStyle w:val="Normal"/>
              <w:rPr>
                <w:rFonts w:cs="Calibri" w:cstheme="minorAscii"/>
                <w:u w:val="single"/>
              </w:rPr>
            </w:pPr>
            <w:r w:rsidRPr="20B16113" w:rsidR="0DC8EE7C">
              <w:rPr>
                <w:rFonts w:cs="Calibri" w:cstheme="minorAscii"/>
                <w:u w:val="single"/>
              </w:rPr>
              <w:t>Q&amp;A</w:t>
            </w:r>
          </w:p>
          <w:p w:rsidRPr="00980896" w:rsidR="006175F1" w:rsidP="20B16113" w:rsidRDefault="006175F1" w14:paraId="49CA40B6" w14:textId="2C4A4624">
            <w:pPr>
              <w:pStyle w:val="Normal"/>
              <w:rPr>
                <w:rFonts w:cs="Calibri" w:cstheme="minorAscii"/>
                <w:u w:val="none"/>
              </w:rPr>
            </w:pPr>
            <w:r w:rsidRPr="20B16113" w:rsidR="0DC8EE7C">
              <w:rPr>
                <w:rFonts w:cs="Calibri" w:cstheme="minorAscii"/>
                <w:u w:val="none"/>
              </w:rPr>
              <w:t>SM and AS asked if</w:t>
            </w:r>
            <w:r w:rsidRPr="20B16113" w:rsidR="2C009D28">
              <w:rPr>
                <w:rFonts w:cs="Calibri" w:cstheme="minorAscii"/>
                <w:u w:val="none"/>
              </w:rPr>
              <w:t xml:space="preserve"> SCCAN engages with the FHE sector on projects, JG confirmed that it does. </w:t>
            </w:r>
          </w:p>
          <w:p w:rsidRPr="00980896" w:rsidR="006175F1" w:rsidP="20B16113" w:rsidRDefault="006175F1" w14:paraId="43827E21" w14:textId="57D06565">
            <w:pPr>
              <w:pStyle w:val="Normal"/>
              <w:rPr>
                <w:rFonts w:cs="Calibri" w:cstheme="minorAscii"/>
                <w:u w:val="none"/>
              </w:rPr>
            </w:pPr>
          </w:p>
          <w:p w:rsidRPr="00980896" w:rsidR="006175F1" w:rsidP="20B16113" w:rsidRDefault="006175F1" w14:paraId="7F8E4488" w14:textId="3F9720D0">
            <w:pPr>
              <w:pStyle w:val="Normal"/>
              <w:rPr>
                <w:rFonts w:cs="Calibri" w:cstheme="minorAscii"/>
                <w:u w:val="none"/>
              </w:rPr>
            </w:pPr>
            <w:r w:rsidRPr="20B16113" w:rsidR="277C77FE">
              <w:rPr>
                <w:rFonts w:cs="Calibri" w:cstheme="minorAscii"/>
                <w:u w:val="none"/>
              </w:rPr>
              <w:t>HM asked whether SCCAN has any challenges in bringing in a diversity of voices. JM said that this is a constant concern in the organisation. They recognise that people have other p</w:t>
            </w:r>
            <w:r w:rsidRPr="20B16113" w:rsidR="5371CC25">
              <w:rPr>
                <w:rFonts w:cs="Calibri" w:cstheme="minorAscii"/>
                <w:u w:val="none"/>
              </w:rPr>
              <w:t xml:space="preserve">riorities, and there are different barriers to engagement </w:t>
            </w:r>
            <w:r w:rsidRPr="20B16113" w:rsidR="392AD522">
              <w:rPr>
                <w:rFonts w:cs="Calibri" w:cstheme="minorAscii"/>
                <w:u w:val="none"/>
              </w:rPr>
              <w:t xml:space="preserve">within </w:t>
            </w:r>
            <w:r w:rsidRPr="20B16113" w:rsidR="5371CC25">
              <w:rPr>
                <w:rFonts w:cs="Calibri" w:cstheme="minorAscii"/>
                <w:u w:val="none"/>
              </w:rPr>
              <w:t xml:space="preserve">different communities. They offer training on communicating climate change, widening participation and equality, </w:t>
            </w:r>
            <w:r w:rsidRPr="20B16113" w:rsidR="5371CC25">
              <w:rPr>
                <w:rFonts w:cs="Calibri" w:cstheme="minorAscii"/>
                <w:u w:val="none"/>
              </w:rPr>
              <w:t>diversity</w:t>
            </w:r>
            <w:r w:rsidRPr="20B16113" w:rsidR="5371CC25">
              <w:rPr>
                <w:rFonts w:cs="Calibri" w:cstheme="minorAscii"/>
                <w:u w:val="none"/>
              </w:rPr>
              <w:t xml:space="preserve"> and </w:t>
            </w:r>
            <w:r w:rsidRPr="20B16113" w:rsidR="184F3699">
              <w:rPr>
                <w:rFonts w:cs="Calibri" w:cstheme="minorAscii"/>
                <w:u w:val="none"/>
              </w:rPr>
              <w:t xml:space="preserve">inclusion. </w:t>
            </w:r>
          </w:p>
        </w:tc>
      </w:tr>
      <w:tr w:rsidRPr="00980896" w:rsidR="000F682F" w:rsidTr="09915D4F" w14:paraId="6E819885" w14:textId="77777777">
        <w:trPr>
          <w:trHeight w:val="300"/>
        </w:trPr>
        <w:tc>
          <w:tcPr>
            <w:tcW w:w="1696" w:type="dxa"/>
            <w:tcMar/>
          </w:tcPr>
          <w:p w:rsidRPr="00980896" w:rsidR="000F682F" w:rsidP="20B16113" w:rsidRDefault="007654CF" w14:paraId="55B17212" w14:textId="4B5F2951">
            <w:pPr>
              <w:pStyle w:val="Heading2"/>
              <w:spacing w:before="0"/>
              <w:ind w:left="0" w:firstLine="0"/>
              <w:outlineLvl w:val="1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20B16113" w:rsidR="28C97FA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1</w:t>
            </w:r>
            <w:r w:rsidRPr="20B16113" w:rsidR="112FF64C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1</w:t>
            </w:r>
            <w:r w:rsidRPr="20B16113" w:rsidR="28C97FA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.</w:t>
            </w:r>
            <w:r w:rsidRPr="20B16113" w:rsidR="7D4D2B8F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35</w:t>
            </w:r>
          </w:p>
        </w:tc>
        <w:tc>
          <w:tcPr>
            <w:tcW w:w="7320" w:type="dxa"/>
            <w:tcMar/>
          </w:tcPr>
          <w:p w:rsidR="6F878F28" w:rsidP="20B16113" w:rsidRDefault="6F878F28" w14:paraId="75F03AF7" w14:textId="28F50EA6">
            <w:pPr>
              <w:pStyle w:val="Normal"/>
              <w:rPr>
                <w:rFonts w:cs="Calibri" w:cstheme="minorAscii"/>
                <w:b w:val="1"/>
                <w:bCs w:val="1"/>
                <w:lang w:eastAsia="en-GB"/>
              </w:rPr>
            </w:pPr>
            <w:r w:rsidRPr="20B16113" w:rsidR="6F878F28">
              <w:rPr>
                <w:rFonts w:cs="Calibri" w:cstheme="minorAscii"/>
                <w:b w:val="1"/>
                <w:bCs w:val="1"/>
                <w:lang w:eastAsia="en-GB"/>
              </w:rPr>
              <w:t xml:space="preserve">Case study: Glasgow Goes Green Festival </w:t>
            </w:r>
          </w:p>
          <w:p w:rsidR="6F878F28" w:rsidP="20B16113" w:rsidRDefault="6F878F28" w14:paraId="6604B271" w14:textId="14EB8B45">
            <w:pPr>
              <w:pStyle w:val="Normal"/>
              <w:rPr>
                <w:rFonts w:cs="Calibri" w:cstheme="minorAscii"/>
                <w:i w:val="1"/>
                <w:iCs w:val="1"/>
                <w:lang w:eastAsia="en-GB"/>
              </w:rPr>
            </w:pPr>
            <w:r w:rsidRPr="20B16113" w:rsidR="6F878F28">
              <w:rPr>
                <w:rFonts w:cs="Calibri" w:cstheme="minorAscii"/>
                <w:i w:val="1"/>
                <w:iCs w:val="1"/>
                <w:lang w:eastAsia="en-GB"/>
              </w:rPr>
              <w:t>Molly Davison and Alice Hickin, Glasgow University Environmental Sustainability Team</w:t>
            </w:r>
          </w:p>
          <w:p w:rsidRPr="006E59BF" w:rsidR="006E59BF" w:rsidP="20B16113" w:rsidRDefault="006E59BF" w14:paraId="5A682FF5" w14:textId="77777777" w14:noSpellErr="1">
            <w:pPr>
              <w:rPr>
                <w:rFonts w:cs="Calibri" w:cstheme="minorAscii"/>
                <w:lang w:eastAsia="en-GB"/>
              </w:rPr>
            </w:pPr>
          </w:p>
          <w:p w:rsidR="1B528065" w:rsidP="20B16113" w:rsidRDefault="1B528065" w14:paraId="55B40327" w14:textId="1FFCEB4B">
            <w:pPr>
              <w:rPr>
                <w:rFonts w:cs="Calibri" w:cstheme="minorAscii"/>
                <w:b w:val="1"/>
                <w:bCs w:val="1"/>
              </w:rPr>
            </w:pPr>
            <w:r w:rsidRPr="20B16113" w:rsidR="1B528065">
              <w:rPr>
                <w:rFonts w:cs="Calibri" w:cstheme="minorAscii"/>
                <w:b w:val="1"/>
                <w:bCs w:val="1"/>
              </w:rPr>
              <w:t>See Sustainability Exchange for full recording and slides.</w:t>
            </w:r>
          </w:p>
          <w:p w:rsidR="20B16113" w:rsidP="20B16113" w:rsidRDefault="20B16113" w14:paraId="70BB1724" w14:textId="38B10482">
            <w:pPr>
              <w:pStyle w:val="Normal"/>
              <w:rPr>
                <w:rFonts w:cs="Calibri" w:cstheme="minorAscii"/>
                <w:lang w:eastAsia="en-GB"/>
              </w:rPr>
            </w:pPr>
          </w:p>
          <w:p w:rsidR="0C401480" w:rsidP="52BFEA2B" w:rsidRDefault="0C401480" w14:paraId="385ED39C" w14:textId="56398A7F">
            <w:pPr>
              <w:pStyle w:val="Normal"/>
              <w:rPr>
                <w:rFonts w:cs="Calibri" w:cstheme="minorAscii"/>
                <w:u w:val="single"/>
                <w:lang w:eastAsia="en-GB"/>
              </w:rPr>
            </w:pPr>
            <w:r w:rsidRPr="52BFEA2B" w:rsidR="0C401480">
              <w:rPr>
                <w:rFonts w:cs="Calibri" w:cstheme="minorAscii"/>
                <w:u w:val="single"/>
                <w:lang w:eastAsia="en-GB"/>
              </w:rPr>
              <w:t>About</w:t>
            </w:r>
          </w:p>
          <w:p w:rsidR="50E5A94F" w:rsidP="20B16113" w:rsidRDefault="50E5A94F" w14:paraId="5E4B05D7" w14:textId="136796F5">
            <w:pPr>
              <w:pStyle w:val="Normal"/>
              <w:rPr>
                <w:rFonts w:cs="Calibri" w:cstheme="minorAscii"/>
                <w:lang w:eastAsia="en-GB"/>
              </w:rPr>
            </w:pPr>
            <w:r w:rsidRPr="09915D4F" w:rsidR="2CEDA1E7">
              <w:rPr>
                <w:rFonts w:cs="Calibri" w:cstheme="minorAscii"/>
                <w:lang w:eastAsia="en-GB"/>
              </w:rPr>
              <w:t xml:space="preserve">MD introduced the Glasgow University Environmental Sustainability Team (GUEST) and the Glasgow Goes Green </w:t>
            </w:r>
            <w:r w:rsidRPr="09915D4F" w:rsidR="33113FCF">
              <w:rPr>
                <w:rFonts w:cs="Calibri" w:cstheme="minorAscii"/>
                <w:lang w:eastAsia="en-GB"/>
              </w:rPr>
              <w:t>F</w:t>
            </w:r>
            <w:r w:rsidRPr="09915D4F" w:rsidR="2CEDA1E7">
              <w:rPr>
                <w:rFonts w:cs="Calibri" w:cstheme="minorAscii"/>
                <w:lang w:eastAsia="en-GB"/>
              </w:rPr>
              <w:t xml:space="preserve">estival’s origins. GUEST is a team of twelve students </w:t>
            </w:r>
            <w:r w:rsidRPr="09915D4F" w:rsidR="3219D9B4">
              <w:rPr>
                <w:rFonts w:cs="Calibri" w:cstheme="minorAscii"/>
                <w:lang w:eastAsia="en-GB"/>
              </w:rPr>
              <w:t xml:space="preserve">who take on a year-long part-time internship with the university’s estates team. Holding both staff and student status, they bring a unique perspective. </w:t>
            </w:r>
            <w:r w:rsidRPr="09915D4F" w:rsidR="41E12C26">
              <w:rPr>
                <w:rFonts w:cs="Calibri" w:cstheme="minorAscii"/>
                <w:lang w:eastAsia="en-GB"/>
              </w:rPr>
              <w:t xml:space="preserve">Glasgow Goes Green is an annual festival organised by GUEST, Glasgow Caledonian University, Glasgow School of Art </w:t>
            </w:r>
            <w:r w:rsidRPr="09915D4F" w:rsidR="41E12C26">
              <w:rPr>
                <w:rFonts w:cs="Calibri" w:cstheme="minorAscii"/>
                <w:lang w:eastAsia="en-GB"/>
              </w:rPr>
              <w:t>Sustainability</w:t>
            </w:r>
            <w:r w:rsidRPr="09915D4F" w:rsidR="41E12C26">
              <w:rPr>
                <w:rFonts w:cs="Calibri" w:cstheme="minorAscii"/>
                <w:lang w:eastAsia="en-GB"/>
              </w:rPr>
              <w:t xml:space="preserve"> and the University of Strathclyde</w:t>
            </w:r>
            <w:r w:rsidRPr="09915D4F" w:rsidR="41E12C26">
              <w:rPr>
                <w:rFonts w:cs="Calibri" w:cstheme="minorAscii"/>
                <w:lang w:eastAsia="en-GB"/>
              </w:rPr>
              <w:t xml:space="preserve">. </w:t>
            </w:r>
          </w:p>
          <w:p w:rsidR="52BFEA2B" w:rsidP="52BFEA2B" w:rsidRDefault="52BFEA2B" w14:paraId="69A69A1E" w14:textId="485AA048">
            <w:pPr>
              <w:pStyle w:val="Normal"/>
              <w:rPr>
                <w:rFonts w:cs="Calibri" w:cstheme="minorAscii"/>
                <w:lang w:eastAsia="en-GB"/>
              </w:rPr>
            </w:pPr>
          </w:p>
          <w:p w:rsidR="749CBAAB" w:rsidP="52BFEA2B" w:rsidRDefault="749CBAAB" w14:paraId="78748E28" w14:textId="0AD0D3EB">
            <w:pPr>
              <w:pStyle w:val="Normal"/>
              <w:rPr>
                <w:rFonts w:cs="Calibri" w:cstheme="minorAscii"/>
                <w:u w:val="single"/>
                <w:lang w:eastAsia="en-GB"/>
              </w:rPr>
            </w:pPr>
            <w:r w:rsidRPr="52BFEA2B" w:rsidR="749CBAAB">
              <w:rPr>
                <w:rFonts w:cs="Calibri" w:cstheme="minorAscii"/>
                <w:u w:val="single"/>
                <w:lang w:eastAsia="en-GB"/>
              </w:rPr>
              <w:t>Previous</w:t>
            </w:r>
            <w:r w:rsidRPr="52BFEA2B" w:rsidR="749CBAAB">
              <w:rPr>
                <w:rFonts w:cs="Calibri" w:cstheme="minorAscii"/>
                <w:u w:val="single"/>
                <w:lang w:eastAsia="en-GB"/>
              </w:rPr>
              <w:t xml:space="preserve"> Festivals</w:t>
            </w:r>
          </w:p>
          <w:p w:rsidR="749CBAAB" w:rsidP="52BFEA2B" w:rsidRDefault="749CBAAB" w14:paraId="2959112D" w14:textId="3FC89A2B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  <w:r w:rsidRPr="52BFEA2B" w:rsidR="749CBAAB">
              <w:rPr>
                <w:rFonts w:cs="Calibri" w:cstheme="minorAscii"/>
                <w:u w:val="none"/>
                <w:lang w:eastAsia="en-GB"/>
              </w:rPr>
              <w:t xml:space="preserve">Previous years have </w:t>
            </w:r>
            <w:r w:rsidRPr="52BFEA2B" w:rsidR="00EA14A6">
              <w:rPr>
                <w:rFonts w:cs="Calibri" w:cstheme="minorAscii"/>
                <w:u w:val="none"/>
                <w:lang w:eastAsia="en-GB"/>
              </w:rPr>
              <w:t>taken the form of o</w:t>
            </w:r>
            <w:r w:rsidRPr="52BFEA2B" w:rsidR="749CBAAB">
              <w:rPr>
                <w:rFonts w:cs="Calibri" w:cstheme="minorAscii"/>
                <w:u w:val="none"/>
                <w:lang w:eastAsia="en-GB"/>
              </w:rPr>
              <w:t xml:space="preserve">ne day events in one location with stalls </w:t>
            </w:r>
            <w:r w:rsidRPr="52BFEA2B" w:rsidR="749CBAAB">
              <w:rPr>
                <w:rFonts w:cs="Calibri" w:cstheme="minorAscii"/>
                <w:u w:val="none"/>
                <w:lang w:eastAsia="en-GB"/>
              </w:rPr>
              <w:t>showcasing</w:t>
            </w:r>
            <w:r w:rsidRPr="52BFEA2B" w:rsidR="749CBAAB">
              <w:rPr>
                <w:rFonts w:cs="Calibri" w:cstheme="minorAscii"/>
                <w:u w:val="none"/>
                <w:lang w:eastAsia="en-GB"/>
              </w:rPr>
              <w:t xml:space="preserve"> foods, crafts etc. as well as music and entertainment, and talks and workshops</w:t>
            </w:r>
            <w:r w:rsidRPr="52BFEA2B" w:rsidR="6BF42CAC">
              <w:rPr>
                <w:rFonts w:cs="Calibri" w:cstheme="minorAscii"/>
                <w:u w:val="none"/>
                <w:lang w:eastAsia="en-GB"/>
              </w:rPr>
              <w:t>.</w:t>
            </w:r>
          </w:p>
          <w:p w:rsidR="52BFEA2B" w:rsidP="52BFEA2B" w:rsidRDefault="52BFEA2B" w14:paraId="5BD76C25" w14:textId="3F971C41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</w:p>
          <w:p w:rsidR="6BF42CAC" w:rsidP="52BFEA2B" w:rsidRDefault="6BF42CAC" w14:paraId="773AF54E" w14:textId="7777AEDB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  <w:r w:rsidRPr="52BFEA2B" w:rsidR="6BF42CAC">
              <w:rPr>
                <w:rFonts w:cs="Calibri" w:cstheme="minorAscii"/>
                <w:u w:val="none"/>
                <w:lang w:eastAsia="en-GB"/>
              </w:rPr>
              <w:t xml:space="preserve">During the </w:t>
            </w:r>
            <w:r w:rsidRPr="52BFEA2B" w:rsidR="6BF42CAC">
              <w:rPr>
                <w:rFonts w:cs="Calibri" w:cstheme="minorAscii"/>
                <w:u w:val="none"/>
                <w:lang w:eastAsia="en-GB"/>
              </w:rPr>
              <w:t>pandemic</w:t>
            </w:r>
            <w:r w:rsidRPr="52BFEA2B" w:rsidR="6BF42CAC">
              <w:rPr>
                <w:rFonts w:cs="Calibri" w:cstheme="minorAscii"/>
                <w:u w:val="none"/>
                <w:lang w:eastAsia="en-GB"/>
              </w:rPr>
              <w:t xml:space="preserve"> the festival was moved online with the creation of a zine themed around connections between people, </w:t>
            </w:r>
            <w:r w:rsidRPr="52BFEA2B" w:rsidR="6BF42CAC">
              <w:rPr>
                <w:rFonts w:cs="Calibri" w:cstheme="minorAscii"/>
                <w:u w:val="none"/>
                <w:lang w:eastAsia="en-GB"/>
              </w:rPr>
              <w:t>nature</w:t>
            </w:r>
            <w:r w:rsidRPr="52BFEA2B" w:rsidR="6BF42CAC">
              <w:rPr>
                <w:rFonts w:cs="Calibri" w:cstheme="minorAscii"/>
                <w:u w:val="none"/>
                <w:lang w:eastAsia="en-GB"/>
              </w:rPr>
              <w:t xml:space="preserve"> and power. </w:t>
            </w:r>
          </w:p>
          <w:p w:rsidR="52BFEA2B" w:rsidP="52BFEA2B" w:rsidRDefault="52BFEA2B" w14:paraId="7261A30B" w14:textId="77D7B1DE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</w:p>
          <w:p w:rsidR="6BF42CAC" w:rsidP="52BFEA2B" w:rsidRDefault="6BF42CAC" w14:paraId="392B40B6" w14:textId="15025D9C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  <w:r w:rsidRPr="52BFEA2B" w:rsidR="6BF42CAC">
              <w:rPr>
                <w:rFonts w:cs="Calibri" w:cstheme="minorAscii"/>
                <w:u w:val="none"/>
                <w:lang w:eastAsia="en-GB"/>
              </w:rPr>
              <w:t>In 2022, the festival</w:t>
            </w:r>
            <w:r w:rsidRPr="52BFEA2B" w:rsidR="278136AD">
              <w:rPr>
                <w:rFonts w:cs="Calibri" w:cstheme="minorAscii"/>
                <w:u w:val="none"/>
                <w:lang w:eastAsia="en-GB"/>
              </w:rPr>
              <w:t>’s theme was</w:t>
            </w:r>
            <w:r w:rsidRPr="52BFEA2B" w:rsidR="6BF42CAC">
              <w:rPr>
                <w:rFonts w:cs="Calibri" w:cstheme="minorAscii"/>
                <w:u w:val="none"/>
                <w:lang w:eastAsia="en-GB"/>
              </w:rPr>
              <w:t xml:space="preserve"> “Creating our planet”, bridging the arts and sustainability</w:t>
            </w:r>
            <w:r w:rsidRPr="52BFEA2B" w:rsidR="482EC414">
              <w:rPr>
                <w:rFonts w:cs="Calibri" w:cstheme="minorAscii"/>
                <w:u w:val="none"/>
                <w:lang w:eastAsia="en-GB"/>
              </w:rPr>
              <w:t>, a</w:t>
            </w:r>
            <w:r w:rsidRPr="52BFEA2B" w:rsidR="4630E170">
              <w:rPr>
                <w:rFonts w:cs="Calibri" w:cstheme="minorAscii"/>
                <w:u w:val="none"/>
                <w:lang w:eastAsia="en-GB"/>
              </w:rPr>
              <w:t xml:space="preserve">s well as looking </w:t>
            </w:r>
            <w:r w:rsidRPr="52BFEA2B" w:rsidR="482EC414">
              <w:rPr>
                <w:rFonts w:cs="Calibri" w:cstheme="minorAscii"/>
                <w:u w:val="none"/>
                <w:lang w:eastAsia="en-GB"/>
              </w:rPr>
              <w:t>at</w:t>
            </w:r>
            <w:r w:rsidRPr="52BFEA2B" w:rsidR="2050FCF4">
              <w:rPr>
                <w:rFonts w:cs="Calibri" w:cstheme="minorAscii"/>
                <w:u w:val="none"/>
                <w:lang w:eastAsia="en-GB"/>
              </w:rPr>
              <w:t xml:space="preserve"> some of</w:t>
            </w:r>
            <w:r w:rsidRPr="52BFEA2B" w:rsidR="482EC414">
              <w:rPr>
                <w:rFonts w:cs="Calibri" w:cstheme="minorAscii"/>
                <w:u w:val="none"/>
                <w:lang w:eastAsia="en-GB"/>
              </w:rPr>
              <w:t xml:space="preserve"> the shortcomings of COP26. </w:t>
            </w:r>
            <w:r w:rsidRPr="52BFEA2B" w:rsidR="73E1BEEF">
              <w:rPr>
                <w:rFonts w:cs="Calibri" w:cstheme="minorAscii"/>
                <w:u w:val="none"/>
                <w:lang w:eastAsia="en-GB"/>
              </w:rPr>
              <w:t xml:space="preserve">This event was the first to be spread over a </w:t>
            </w:r>
            <w:r w:rsidRPr="52BFEA2B" w:rsidR="73E1BEEF">
              <w:rPr>
                <w:rFonts w:cs="Calibri" w:cstheme="minorAscii"/>
                <w:u w:val="none"/>
                <w:lang w:eastAsia="en-GB"/>
              </w:rPr>
              <w:t>week, and</w:t>
            </w:r>
            <w:r w:rsidRPr="52BFEA2B" w:rsidR="73E1BEEF">
              <w:rPr>
                <w:rFonts w:cs="Calibri" w:cstheme="minorAscii"/>
                <w:u w:val="none"/>
                <w:lang w:eastAsia="en-GB"/>
              </w:rPr>
              <w:t xml:space="preserve"> included a series of creative workshops and an exhibition. </w:t>
            </w:r>
          </w:p>
          <w:p w:rsidR="52BFEA2B" w:rsidP="52BFEA2B" w:rsidRDefault="52BFEA2B" w14:paraId="6B717BBC" w14:textId="6D2957DB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</w:p>
          <w:p w:rsidR="73E1BEEF" w:rsidP="52BFEA2B" w:rsidRDefault="73E1BEEF" w14:paraId="6A93807C" w14:textId="314FC489">
            <w:pPr>
              <w:pStyle w:val="Normal"/>
              <w:rPr>
                <w:rFonts w:cs="Calibri" w:cstheme="minorAscii"/>
                <w:u w:val="single"/>
                <w:lang w:eastAsia="en-GB"/>
              </w:rPr>
            </w:pPr>
            <w:r w:rsidRPr="52BFEA2B" w:rsidR="73E1BEEF">
              <w:rPr>
                <w:rFonts w:cs="Calibri" w:cstheme="minorAscii"/>
                <w:u w:val="single"/>
                <w:lang w:eastAsia="en-GB"/>
              </w:rPr>
              <w:t>2023 Festival</w:t>
            </w:r>
          </w:p>
          <w:p w:rsidR="73E1BEEF" w:rsidP="52BFEA2B" w:rsidRDefault="73E1BEEF" w14:paraId="543E6BC9" w14:textId="71154CFF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  <w:r w:rsidRPr="52BFEA2B" w:rsidR="73E1BEEF">
              <w:rPr>
                <w:rFonts w:cs="Calibri" w:cstheme="minorAscii"/>
                <w:u w:val="none"/>
                <w:lang w:eastAsia="en-GB"/>
              </w:rPr>
              <w:t>This year’s festival</w:t>
            </w:r>
            <w:r w:rsidRPr="52BFEA2B" w:rsidR="24CB0110">
              <w:rPr>
                <w:rFonts w:cs="Calibri" w:cstheme="minorAscii"/>
                <w:u w:val="none"/>
                <w:lang w:eastAsia="en-GB"/>
              </w:rPr>
              <w:t xml:space="preserve"> took the city’s motto “Let Glasgow Flourish” as a </w:t>
            </w:r>
            <w:bookmarkStart w:name="_Int_jrNzteT3" w:id="1565363477"/>
            <w:r w:rsidRPr="52BFEA2B" w:rsidR="24CB0110">
              <w:rPr>
                <w:rFonts w:cs="Calibri" w:cstheme="minorAscii"/>
                <w:u w:val="none"/>
                <w:lang w:eastAsia="en-GB"/>
              </w:rPr>
              <w:t>theme, and</w:t>
            </w:r>
            <w:bookmarkEnd w:id="1565363477"/>
            <w:r w:rsidRPr="52BFEA2B" w:rsidR="73E1BEEF">
              <w:rPr>
                <w:rFonts w:cs="Calibri" w:cstheme="minorAscii"/>
                <w:u w:val="none"/>
                <w:lang w:eastAsia="en-GB"/>
              </w:rPr>
              <w:t xml:space="preserve"> focused on bridging relationships between universities and communities around the city.</w:t>
            </w:r>
            <w:r w:rsidRPr="52BFEA2B" w:rsidR="041D73A9">
              <w:rPr>
                <w:rFonts w:cs="Calibri" w:cstheme="minorAscii"/>
                <w:u w:val="none"/>
                <w:lang w:eastAsia="en-GB"/>
              </w:rPr>
              <w:t xml:space="preserve"> The team worked to support existing green projects in Glasgow</w:t>
            </w:r>
            <w:r w:rsidRPr="52BFEA2B" w:rsidR="6D02AB4A">
              <w:rPr>
                <w:rFonts w:cs="Calibri" w:cstheme="minorAscii"/>
                <w:u w:val="none"/>
                <w:lang w:eastAsia="en-GB"/>
              </w:rPr>
              <w:t xml:space="preserve"> with a </w:t>
            </w:r>
            <w:r w:rsidRPr="52BFEA2B" w:rsidR="6D02AB4A">
              <w:rPr>
                <w:rFonts w:cs="Calibri" w:cstheme="minorAscii"/>
                <w:u w:val="none"/>
                <w:lang w:eastAsia="en-GB"/>
              </w:rPr>
              <w:t>three-step</w:t>
            </w:r>
            <w:r w:rsidRPr="52BFEA2B" w:rsidR="6D02AB4A">
              <w:rPr>
                <w:rFonts w:cs="Calibri" w:cstheme="minorAscii"/>
                <w:u w:val="none"/>
                <w:lang w:eastAsia="en-GB"/>
              </w:rPr>
              <w:t xml:space="preserve"> approach:</w:t>
            </w:r>
          </w:p>
          <w:p w:rsidR="52BFEA2B" w:rsidP="52BFEA2B" w:rsidRDefault="52BFEA2B" w14:paraId="24C5E231" w14:textId="20F4751C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</w:p>
          <w:p w:rsidR="6D02AB4A" w:rsidP="52BFEA2B" w:rsidRDefault="6D02AB4A" w14:paraId="17CAC7E4" w14:textId="50DE579C">
            <w:pPr>
              <w:pStyle w:val="ListParagraph"/>
              <w:numPr>
                <w:ilvl w:val="0"/>
                <w:numId w:val="1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cs="Calibri" w:cstheme="minorAscii"/>
                <w:i w:val="0"/>
                <w:iCs w:val="0"/>
                <w:u w:val="none"/>
                <w:lang w:eastAsia="en-GB"/>
              </w:rPr>
            </w:pPr>
            <w:r w:rsidRPr="52BFEA2B" w:rsidR="6D02AB4A">
              <w:rPr>
                <w:rFonts w:cs="Calibri" w:cstheme="minorAscii"/>
                <w:i w:val="0"/>
                <w:iCs w:val="0"/>
                <w:u w:val="none"/>
                <w:lang w:eastAsia="en-GB"/>
              </w:rPr>
              <w:t>Open call</w:t>
            </w:r>
          </w:p>
          <w:p w:rsidR="6D02AB4A" w:rsidP="52BFEA2B" w:rsidRDefault="6D02AB4A" w14:paraId="3BB5085D" w14:textId="2A195148">
            <w:pPr>
              <w:pStyle w:val="ListParagraph"/>
              <w:numPr>
                <w:ilvl w:val="0"/>
                <w:numId w:val="1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cs="Calibri" w:cstheme="minorAscii"/>
                <w:i w:val="0"/>
                <w:iCs w:val="0"/>
                <w:u w:val="none"/>
                <w:lang w:eastAsia="en-GB"/>
              </w:rPr>
            </w:pPr>
            <w:r w:rsidRPr="52BFEA2B" w:rsidR="6D02AB4A">
              <w:rPr>
                <w:rFonts w:cs="Calibri" w:cstheme="minorAscii"/>
                <w:i w:val="0"/>
                <w:iCs w:val="0"/>
                <w:u w:val="none"/>
                <w:lang w:eastAsia="en-GB"/>
              </w:rPr>
              <w:t>Aiming to find out more about pre-existing community projects looking to work together and exchange ideas</w:t>
            </w:r>
          </w:p>
          <w:p w:rsidR="6D02AB4A" w:rsidP="52BFEA2B" w:rsidRDefault="6D02AB4A" w14:paraId="4968DD63" w14:textId="7A6D900C">
            <w:pPr>
              <w:pStyle w:val="ListParagraph"/>
              <w:numPr>
                <w:ilvl w:val="0"/>
                <w:numId w:val="1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cs="Calibri" w:cstheme="minorAscii"/>
                <w:i w:val="0"/>
                <w:iCs w:val="0"/>
                <w:u w:val="none"/>
                <w:lang w:eastAsia="en-GB"/>
              </w:rPr>
            </w:pPr>
            <w:r w:rsidRPr="52BFEA2B" w:rsidR="6D02AB4A">
              <w:rPr>
                <w:rFonts w:cs="Calibri" w:cstheme="minorAscii"/>
                <w:i w:val="0"/>
                <w:iCs w:val="0"/>
                <w:u w:val="none"/>
                <w:lang w:eastAsia="en-GB"/>
              </w:rPr>
              <w:t>They directly contacted sustainability organisations and shared the open call through social media</w:t>
            </w:r>
          </w:p>
          <w:p w:rsidR="52BFEA2B" w:rsidP="52BFEA2B" w:rsidRDefault="52BFEA2B" w14:paraId="5C9CA066" w14:textId="72B0642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cs="Calibri" w:cstheme="minorAscii"/>
                <w:u w:val="none"/>
                <w:lang w:eastAsia="en-GB"/>
              </w:rPr>
            </w:pPr>
          </w:p>
          <w:p w:rsidR="18567CE8" w:rsidP="52BFEA2B" w:rsidRDefault="18567CE8" w14:paraId="034BC286" w14:textId="3E328249">
            <w:pPr>
              <w:pStyle w:val="ListParagraph"/>
              <w:numPr>
                <w:ilvl w:val="0"/>
                <w:numId w:val="1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cs="Calibri" w:cstheme="minorAscii"/>
                <w:u w:val="none"/>
                <w:lang w:eastAsia="en-GB"/>
              </w:rPr>
            </w:pPr>
            <w:r w:rsidRPr="52BFEA2B" w:rsidR="18567CE8">
              <w:rPr>
                <w:rFonts w:cs="Calibri" w:cstheme="minorAscii"/>
                <w:u w:val="none"/>
                <w:lang w:eastAsia="en-GB"/>
              </w:rPr>
              <w:t>B</w:t>
            </w:r>
            <w:r w:rsidRPr="52BFEA2B" w:rsidR="041D73A9">
              <w:rPr>
                <w:rFonts w:cs="Calibri" w:cstheme="minorAscii"/>
                <w:u w:val="none"/>
                <w:lang w:eastAsia="en-GB"/>
              </w:rPr>
              <w:t>ud-</w:t>
            </w:r>
            <w:r w:rsidRPr="52BFEA2B" w:rsidR="140895FC">
              <w:rPr>
                <w:rFonts w:cs="Calibri" w:cstheme="minorAscii"/>
                <w:u w:val="none"/>
                <w:lang w:eastAsia="en-GB"/>
              </w:rPr>
              <w:t>d</w:t>
            </w:r>
            <w:r w:rsidRPr="52BFEA2B" w:rsidR="041D73A9">
              <w:rPr>
                <w:rFonts w:cs="Calibri" w:cstheme="minorAscii"/>
                <w:u w:val="none"/>
                <w:lang w:eastAsia="en-GB"/>
              </w:rPr>
              <w:t>ing</w:t>
            </w:r>
            <w:r w:rsidRPr="52BFEA2B" w:rsidR="041D73A9">
              <w:rPr>
                <w:rFonts w:cs="Calibri" w:cstheme="minorAscii"/>
                <w:u w:val="none"/>
                <w:lang w:eastAsia="en-GB"/>
              </w:rPr>
              <w:t xml:space="preserve"> up</w:t>
            </w:r>
          </w:p>
          <w:p w:rsidR="5BAADF0B" w:rsidP="52BFEA2B" w:rsidRDefault="5BAADF0B" w14:paraId="6CB23812" w14:textId="565A7B53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u w:val="none"/>
                <w:lang w:eastAsia="en-GB"/>
              </w:rPr>
            </w:pPr>
            <w:r w:rsidRPr="52BFEA2B" w:rsidR="5BAADF0B">
              <w:rPr>
                <w:rFonts w:cs="Calibri" w:cstheme="minorAscii"/>
                <w:u w:val="none"/>
                <w:lang w:eastAsia="en-GB"/>
              </w:rPr>
              <w:t xml:space="preserve">Invited applicants to an online meeting introducing the festival and </w:t>
            </w:r>
            <w:r w:rsidRPr="52BFEA2B" w:rsidR="5BAADF0B">
              <w:rPr>
                <w:rFonts w:cs="Calibri" w:cstheme="minorAscii"/>
                <w:u w:val="none"/>
                <w:lang w:eastAsia="en-GB"/>
              </w:rPr>
              <w:t>providing</w:t>
            </w:r>
            <w:r w:rsidRPr="52BFEA2B" w:rsidR="5BAADF0B">
              <w:rPr>
                <w:rFonts w:cs="Calibri" w:cstheme="minorAscii"/>
                <w:u w:val="none"/>
                <w:lang w:eastAsia="en-GB"/>
              </w:rPr>
              <w:t xml:space="preserve"> a space for discussion of how to work together</w:t>
            </w:r>
          </w:p>
          <w:p w:rsidR="5BAADF0B" w:rsidP="52BFEA2B" w:rsidRDefault="5BAADF0B" w14:paraId="2C512425" w14:textId="3BFE9806">
            <w:pPr>
              <w:pStyle w:val="ListParagraph"/>
              <w:numPr>
                <w:ilvl w:val="0"/>
                <w:numId w:val="12"/>
              </w:numPr>
              <w:rPr>
                <w:rFonts w:cs="Calibri" w:cstheme="minorAscii"/>
                <w:u w:val="none"/>
                <w:lang w:eastAsia="en-GB"/>
              </w:rPr>
            </w:pPr>
            <w:r w:rsidRPr="52BFEA2B" w:rsidR="5BAADF0B">
              <w:rPr>
                <w:rFonts w:cs="Calibri" w:cstheme="minorAscii"/>
                <w:u w:val="none"/>
                <w:lang w:eastAsia="en-GB"/>
              </w:rPr>
              <w:t>Website was redeveloped with a graphic designer</w:t>
            </w:r>
          </w:p>
          <w:p w:rsidR="52BFEA2B" w:rsidP="52BFEA2B" w:rsidRDefault="52BFEA2B" w14:paraId="04C1840C" w14:textId="2233B5EA">
            <w:pPr>
              <w:pStyle w:val="Normal"/>
              <w:ind w:left="0"/>
              <w:rPr>
                <w:rFonts w:cs="Calibri" w:cstheme="minorAscii"/>
                <w:u w:val="none"/>
                <w:lang w:eastAsia="en-GB"/>
              </w:rPr>
            </w:pPr>
          </w:p>
          <w:p w:rsidR="5BAADF0B" w:rsidP="52BFEA2B" w:rsidRDefault="5BAADF0B" w14:paraId="0852663E" w14:textId="75869C58">
            <w:pPr>
              <w:pStyle w:val="ListParagraph"/>
              <w:numPr>
                <w:ilvl w:val="0"/>
                <w:numId w:val="10"/>
              </w:numPr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cs="Calibri" w:cstheme="minorAscii"/>
                <w:u w:val="none"/>
                <w:lang w:eastAsia="en-GB"/>
              </w:rPr>
            </w:pPr>
            <w:r w:rsidRPr="52BFEA2B" w:rsidR="5BAADF0B">
              <w:rPr>
                <w:rFonts w:cs="Calibri" w:cstheme="minorAscii"/>
                <w:u w:val="none"/>
                <w:lang w:eastAsia="en-GB"/>
              </w:rPr>
              <w:t>Bloom</w:t>
            </w:r>
          </w:p>
          <w:p w:rsidR="5BAADF0B" w:rsidP="52BFEA2B" w:rsidRDefault="5BAADF0B" w14:paraId="1BD1D115" w14:textId="35736A36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u w:val="none"/>
                <w:lang w:eastAsia="en-GB"/>
              </w:rPr>
            </w:pPr>
            <w:r w:rsidRPr="52BFEA2B" w:rsidR="5BAADF0B">
              <w:rPr>
                <w:rFonts w:cs="Calibri" w:cstheme="minorAscii"/>
                <w:u w:val="none"/>
                <w:lang w:eastAsia="en-GB"/>
              </w:rPr>
              <w:t>Range of events taking place between 13th and 19th March</w:t>
            </w:r>
          </w:p>
          <w:p w:rsidR="5BAADF0B" w:rsidP="52BFEA2B" w:rsidRDefault="5BAADF0B" w14:paraId="77D9641D" w14:textId="26DF72CF">
            <w:pPr>
              <w:pStyle w:val="ListParagraph"/>
              <w:numPr>
                <w:ilvl w:val="0"/>
                <w:numId w:val="13"/>
              </w:numPr>
              <w:rPr>
                <w:rFonts w:cs="Calibri" w:cstheme="minorAscii"/>
                <w:u w:val="none"/>
                <w:lang w:eastAsia="en-GB"/>
              </w:rPr>
            </w:pPr>
            <w:r w:rsidRPr="52BFEA2B" w:rsidR="5BAADF0B">
              <w:rPr>
                <w:rFonts w:cs="Calibri" w:cstheme="minorAscii"/>
                <w:u w:val="none"/>
                <w:lang w:eastAsia="en-GB"/>
              </w:rPr>
              <w:t xml:space="preserve">Final celebration at Mitchell Library where all participating projects could </w:t>
            </w:r>
            <w:r w:rsidRPr="52BFEA2B" w:rsidR="5BAADF0B">
              <w:rPr>
                <w:rFonts w:cs="Calibri" w:cstheme="minorAscii"/>
                <w:u w:val="none"/>
                <w:lang w:eastAsia="en-GB"/>
              </w:rPr>
              <w:t>showcase</w:t>
            </w:r>
            <w:r w:rsidRPr="52BFEA2B" w:rsidR="5BAADF0B">
              <w:rPr>
                <w:rFonts w:cs="Calibri" w:cstheme="minorAscii"/>
                <w:u w:val="none"/>
                <w:lang w:eastAsia="en-GB"/>
              </w:rPr>
              <w:t xml:space="preserve"> their work</w:t>
            </w:r>
          </w:p>
          <w:p w:rsidR="52BFEA2B" w:rsidP="52BFEA2B" w:rsidRDefault="52BFEA2B" w14:paraId="7E6B0E44" w14:textId="7830BAC4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</w:p>
          <w:p w:rsidR="5BAADF0B" w:rsidP="52BFEA2B" w:rsidRDefault="5BAADF0B" w14:paraId="7E515394" w14:textId="1B3D45DA">
            <w:pPr>
              <w:pStyle w:val="Normal"/>
              <w:rPr>
                <w:rFonts w:cs="Calibri" w:cstheme="minorAscii"/>
                <w:u w:val="single"/>
                <w:lang w:eastAsia="en-GB"/>
              </w:rPr>
            </w:pPr>
            <w:r w:rsidRPr="52BFEA2B" w:rsidR="5BAADF0B">
              <w:rPr>
                <w:rFonts w:cs="Calibri" w:cstheme="minorAscii"/>
                <w:u w:val="single"/>
                <w:lang w:eastAsia="en-GB"/>
              </w:rPr>
              <w:t>Outreach</w:t>
            </w:r>
          </w:p>
          <w:p w:rsidR="52BFEA2B" w:rsidP="52BFEA2B" w:rsidRDefault="52BFEA2B" w14:paraId="4BF8CD44" w14:textId="2B7448B9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</w:p>
          <w:p w:rsidR="5BAADF0B" w:rsidP="52BFEA2B" w:rsidRDefault="5BAADF0B" w14:paraId="78112F93" w14:textId="68DC7C55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  <w:r w:rsidRPr="52BFEA2B" w:rsidR="5BAADF0B">
              <w:rPr>
                <w:rFonts w:cs="Calibri" w:cstheme="minorAscii"/>
                <w:u w:val="none"/>
                <w:lang w:eastAsia="en-GB"/>
              </w:rPr>
              <w:t>Received over 30 submissions</w:t>
            </w:r>
            <w:r w:rsidRPr="52BFEA2B" w:rsidR="60A284BE">
              <w:rPr>
                <w:rFonts w:cs="Calibri" w:cstheme="minorAscii"/>
                <w:u w:val="none"/>
                <w:lang w:eastAsia="en-GB"/>
              </w:rPr>
              <w:t xml:space="preserve"> from students, researchers, community groups, local charities and more, </w:t>
            </w:r>
            <w:r w:rsidRPr="52BFEA2B" w:rsidR="60A284BE">
              <w:rPr>
                <w:rFonts w:cs="Calibri" w:cstheme="minorAscii"/>
                <w:u w:val="none"/>
                <w:lang w:eastAsia="en-GB"/>
              </w:rPr>
              <w:t>ultimately resulting</w:t>
            </w:r>
            <w:r w:rsidRPr="52BFEA2B" w:rsidR="60A284BE">
              <w:rPr>
                <w:rFonts w:cs="Calibri" w:cstheme="minorAscii"/>
                <w:u w:val="none"/>
                <w:lang w:eastAsia="en-GB"/>
              </w:rPr>
              <w:t xml:space="preserve"> in 15 events taking place across the city in one week. </w:t>
            </w:r>
            <w:r w:rsidRPr="52BFEA2B" w:rsidR="5886ECA3">
              <w:rPr>
                <w:rFonts w:cs="Calibri" w:cstheme="minorAscii"/>
                <w:u w:val="none"/>
                <w:lang w:eastAsia="en-GB"/>
              </w:rPr>
              <w:t xml:space="preserve">Most of these events included two or more projects. </w:t>
            </w:r>
          </w:p>
          <w:p w:rsidR="041D73A9" w:rsidP="52BFEA2B" w:rsidRDefault="041D73A9" w14:paraId="67511A42" w14:textId="4BFFE59C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  <w:r w:rsidRPr="52BFEA2B" w:rsidR="041D73A9">
              <w:rPr>
                <w:rFonts w:cs="Calibri" w:cstheme="minorAscii"/>
                <w:u w:val="none"/>
                <w:lang w:eastAsia="en-GB"/>
              </w:rPr>
              <w:t xml:space="preserve"> </w:t>
            </w:r>
          </w:p>
          <w:p w:rsidR="1F4769F0" w:rsidP="52BFEA2B" w:rsidRDefault="1F4769F0" w14:paraId="19A4E776" w14:textId="5487F8E3">
            <w:pPr>
              <w:pStyle w:val="Normal"/>
              <w:rPr>
                <w:rFonts w:cs="Calibri" w:cstheme="minorAscii"/>
                <w:u w:val="none"/>
                <w:lang w:eastAsia="en-GB"/>
              </w:rPr>
            </w:pPr>
            <w:r w:rsidRPr="52BFEA2B" w:rsidR="1F4769F0">
              <w:rPr>
                <w:rFonts w:cs="Calibri" w:cstheme="minorAscii"/>
                <w:u w:val="none"/>
                <w:lang w:eastAsia="en-GB"/>
              </w:rPr>
              <w:t xml:space="preserve">The GGG team supported on </w:t>
            </w:r>
            <w:r w:rsidRPr="52BFEA2B" w:rsidR="1F4769F0">
              <w:rPr>
                <w:rFonts w:cs="Calibri" w:cstheme="minorAscii"/>
                <w:u w:val="none"/>
                <w:lang w:eastAsia="en-GB"/>
              </w:rPr>
              <w:t>logistics</w:t>
            </w:r>
            <w:r w:rsidRPr="52BFEA2B" w:rsidR="1F4769F0">
              <w:rPr>
                <w:rFonts w:cs="Calibri" w:cstheme="minorAscii"/>
                <w:u w:val="none"/>
                <w:lang w:eastAsia="en-GB"/>
              </w:rPr>
              <w:t xml:space="preserve">, including venues and material costs, with activity planning left to the project partners. </w:t>
            </w:r>
          </w:p>
          <w:p w:rsidRPr="006E59BF" w:rsidR="006E59BF" w:rsidP="52BFEA2B" w:rsidRDefault="006E59BF" w14:paraId="454663E9" w14:textId="7926B429">
            <w:pPr>
              <w:rPr>
                <w:rFonts w:cs="Calibri" w:cstheme="minorAscii"/>
                <w:i w:val="1"/>
                <w:iCs w:val="1"/>
                <w:lang w:eastAsia="en-GB"/>
              </w:rPr>
            </w:pPr>
          </w:p>
          <w:p w:rsidRPr="006E59BF" w:rsidR="006E59BF" w:rsidP="52BFEA2B" w:rsidRDefault="006E59BF" w14:paraId="6CF63C4D" w14:textId="5F1D22A5">
            <w:pPr>
              <w:pStyle w:val="Normal"/>
              <w:rPr>
                <w:rFonts w:cs="Calibri" w:cstheme="minorAscii"/>
                <w:i w:val="0"/>
                <w:iCs w:val="0"/>
                <w:u w:val="single"/>
                <w:lang w:eastAsia="en-GB"/>
              </w:rPr>
            </w:pPr>
            <w:r w:rsidRPr="52BFEA2B" w:rsidR="11496D93">
              <w:rPr>
                <w:rFonts w:cs="Calibri" w:cstheme="minorAscii"/>
                <w:i w:val="0"/>
                <w:iCs w:val="0"/>
                <w:u w:val="single"/>
                <w:lang w:eastAsia="en-GB"/>
              </w:rPr>
              <w:t>Q&amp;A</w:t>
            </w:r>
          </w:p>
          <w:p w:rsidRPr="006E59BF" w:rsidR="006E59BF" w:rsidP="52BFEA2B" w:rsidRDefault="006E59BF" w14:paraId="76A8252B" w14:textId="65D3A8E7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  <w:hyperlink r:id="R0a01a37f0c1b4f6e">
              <w:r w:rsidRPr="52BFEA2B" w:rsidR="01F645B9">
                <w:rPr>
                  <w:rStyle w:val="Hyperlink"/>
                  <w:rFonts w:cs="Calibri" w:cstheme="minorAscii"/>
                  <w:i w:val="0"/>
                  <w:iCs w:val="0"/>
                  <w:lang w:eastAsia="en-GB"/>
                </w:rPr>
                <w:t>Molly</w:t>
              </w:r>
            </w:hyperlink>
            <w:r w:rsidRPr="52BFEA2B" w:rsidR="01F645B9">
              <w:rPr>
                <w:rFonts w:cs="Calibri" w:cstheme="minorAscii"/>
                <w:i w:val="0"/>
                <w:iCs w:val="0"/>
                <w:lang w:eastAsia="en-GB"/>
              </w:rPr>
              <w:t xml:space="preserve"> and </w:t>
            </w:r>
            <w:hyperlink r:id="R5c3560cf6d3e42ed">
              <w:r w:rsidRPr="52BFEA2B" w:rsidR="01F645B9">
                <w:rPr>
                  <w:rStyle w:val="Hyperlink"/>
                  <w:rFonts w:cs="Calibri" w:cstheme="minorAscii"/>
                  <w:i w:val="0"/>
                  <w:iCs w:val="0"/>
                  <w:lang w:eastAsia="en-GB"/>
                </w:rPr>
                <w:t>Alice</w:t>
              </w:r>
            </w:hyperlink>
            <w:r w:rsidRPr="52BFEA2B" w:rsidR="01F645B9">
              <w:rPr>
                <w:rFonts w:cs="Calibri" w:cstheme="minorAscii"/>
                <w:i w:val="0"/>
                <w:iCs w:val="0"/>
                <w:lang w:eastAsia="en-GB"/>
              </w:rPr>
              <w:t xml:space="preserve"> are happy to receive questions via email. </w:t>
            </w:r>
          </w:p>
          <w:p w:rsidRPr="006E59BF" w:rsidR="006E59BF" w:rsidP="52BFEA2B" w:rsidRDefault="006E59BF" w14:paraId="72D7AF80" w14:textId="6308DFF3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</w:p>
          <w:p w:rsidRPr="006E59BF" w:rsidR="006E59BF" w:rsidP="52BFEA2B" w:rsidRDefault="006E59BF" w14:paraId="5F667CF9" w14:textId="688D9044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  <w:r w:rsidRPr="52BFEA2B" w:rsidR="69D82A1C">
              <w:rPr>
                <w:rFonts w:cs="Calibri" w:cstheme="minorAscii"/>
                <w:i w:val="0"/>
                <w:iCs w:val="0"/>
                <w:lang w:eastAsia="en-GB"/>
              </w:rPr>
              <w:t>SM asked how many people took part across the week. AH said that they averaged 10-15 attendees per event</w:t>
            </w:r>
            <w:r w:rsidRPr="52BFEA2B" w:rsidR="52E9B4AC">
              <w:rPr>
                <w:rFonts w:cs="Calibri" w:cstheme="minorAscii"/>
                <w:i w:val="0"/>
                <w:iCs w:val="0"/>
                <w:lang w:eastAsia="en-GB"/>
              </w:rPr>
              <w:t xml:space="preserve">, through Eventbrite bookings as well as walk-ins. </w:t>
            </w:r>
          </w:p>
          <w:p w:rsidRPr="006E59BF" w:rsidR="006E59BF" w:rsidP="52BFEA2B" w:rsidRDefault="006E59BF" w14:paraId="66124A1F" w14:textId="0F32E388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</w:p>
          <w:p w:rsidRPr="006E59BF" w:rsidR="006E59BF" w:rsidP="52BFEA2B" w:rsidRDefault="006E59BF" w14:paraId="1F490111" w14:textId="0EB2AB74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  <w:r w:rsidRPr="52BFEA2B" w:rsidR="52E9B4AC">
              <w:rPr>
                <w:rFonts w:cs="Calibri" w:cstheme="minorAscii"/>
                <w:i w:val="0"/>
                <w:iCs w:val="0"/>
                <w:lang w:eastAsia="en-GB"/>
              </w:rPr>
              <w:t xml:space="preserve">SM asked if any colleges took part. AH said that City of Glasgow College supported a group cycle ride. </w:t>
            </w:r>
          </w:p>
          <w:p w:rsidRPr="006E59BF" w:rsidR="006E59BF" w:rsidP="52BFEA2B" w:rsidRDefault="006E59BF" w14:paraId="0711C975" w14:textId="192048B2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</w:p>
          <w:p w:rsidRPr="006E59BF" w:rsidR="006E59BF" w:rsidP="52BFEA2B" w:rsidRDefault="006E59BF" w14:paraId="41FD2BBF" w14:textId="5BF2537C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  <w:r w:rsidRPr="52BFEA2B" w:rsidR="2C59C303">
              <w:rPr>
                <w:rFonts w:cs="Calibri" w:cstheme="minorAscii"/>
                <w:i w:val="0"/>
                <w:iCs w:val="0"/>
                <w:lang w:eastAsia="en-GB"/>
              </w:rPr>
              <w:t xml:space="preserve">HM asked what they used to measure impact. </w:t>
            </w:r>
            <w:r w:rsidRPr="52BFEA2B" w:rsidR="703B3C22">
              <w:rPr>
                <w:rFonts w:cs="Calibri" w:cstheme="minorAscii"/>
                <w:i w:val="0"/>
                <w:iCs w:val="0"/>
                <w:lang w:eastAsia="en-GB"/>
              </w:rPr>
              <w:t>AH said that community engagement was the primary aim, so the number of partners they have engaged will be a key impact measure</w:t>
            </w:r>
            <w:r w:rsidRPr="52BFEA2B" w:rsidR="703B3C22">
              <w:rPr>
                <w:rFonts w:cs="Calibri" w:cstheme="minorAscii"/>
                <w:i w:val="0"/>
                <w:iCs w:val="0"/>
                <w:lang w:eastAsia="en-GB"/>
              </w:rPr>
              <w:t xml:space="preserve">.  </w:t>
            </w:r>
          </w:p>
          <w:p w:rsidRPr="006E59BF" w:rsidR="006E59BF" w:rsidP="52BFEA2B" w:rsidRDefault="006E59BF" w14:paraId="04C724E0" w14:textId="7EE9A732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</w:p>
          <w:p w:rsidRPr="006E59BF" w:rsidR="006E59BF" w:rsidP="52BFEA2B" w:rsidRDefault="006E59BF" w14:paraId="768C59F9" w14:textId="09A36D23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  <w:r w:rsidRPr="52BFEA2B" w:rsidR="34C28596">
              <w:rPr>
                <w:rFonts w:cs="Calibri" w:cstheme="minorAscii"/>
                <w:i w:val="0"/>
                <w:iCs w:val="0"/>
                <w:lang w:eastAsia="en-GB"/>
              </w:rPr>
              <w:t xml:space="preserve">SS asked if they had any lessons learned or best practice to share around promoting the events. </w:t>
            </w:r>
            <w:r w:rsidRPr="52BFEA2B" w:rsidR="0E3293ED">
              <w:rPr>
                <w:rFonts w:cs="Calibri" w:cstheme="minorAscii"/>
                <w:i w:val="0"/>
                <w:iCs w:val="0"/>
                <w:lang w:eastAsia="en-GB"/>
              </w:rPr>
              <w:t xml:space="preserve">MD said that their in-house graphic designer helped a lot by creating appealing and intriguing branding. They </w:t>
            </w:r>
            <w:r w:rsidRPr="52BFEA2B" w:rsidR="197A5AAD">
              <w:rPr>
                <w:rFonts w:cs="Calibri" w:cstheme="minorAscii"/>
                <w:i w:val="0"/>
                <w:iCs w:val="0"/>
                <w:lang w:eastAsia="en-GB"/>
              </w:rPr>
              <w:t xml:space="preserve">also took part in </w:t>
            </w:r>
            <w:r w:rsidRPr="52BFEA2B" w:rsidR="0E3293ED">
              <w:rPr>
                <w:rFonts w:cs="Calibri" w:cstheme="minorAscii"/>
                <w:i w:val="0"/>
                <w:iCs w:val="0"/>
                <w:lang w:eastAsia="en-GB"/>
              </w:rPr>
              <w:t xml:space="preserve">Instagram takeovers at the 4 </w:t>
            </w:r>
            <w:r w:rsidRPr="52BFEA2B" w:rsidR="0E3293ED">
              <w:rPr>
                <w:rFonts w:cs="Calibri" w:cstheme="minorAscii"/>
                <w:i w:val="0"/>
                <w:iCs w:val="0"/>
                <w:lang w:eastAsia="en-GB"/>
              </w:rPr>
              <w:t>partner institutions</w:t>
            </w:r>
            <w:r w:rsidRPr="52BFEA2B" w:rsidR="7C3F2200">
              <w:rPr>
                <w:rFonts w:cs="Calibri" w:cstheme="minorAscii"/>
                <w:i w:val="0"/>
                <w:iCs w:val="0"/>
                <w:lang w:eastAsia="en-GB"/>
              </w:rPr>
              <w:t xml:space="preserve">. </w:t>
            </w:r>
            <w:r w:rsidRPr="52BFEA2B" w:rsidR="0E3293ED">
              <w:rPr>
                <w:rFonts w:cs="Calibri" w:cstheme="minorAscii"/>
                <w:i w:val="0"/>
                <w:iCs w:val="0"/>
                <w:lang w:eastAsia="en-GB"/>
              </w:rPr>
              <w:t xml:space="preserve"> </w:t>
            </w:r>
            <w:r w:rsidRPr="52BFEA2B" w:rsidR="7EF6B8C7">
              <w:rPr>
                <w:rFonts w:cs="Calibri" w:cstheme="minorAscii"/>
                <w:i w:val="0"/>
                <w:iCs w:val="0"/>
                <w:lang w:eastAsia="en-GB"/>
              </w:rPr>
              <w:t>MD</w:t>
            </w:r>
            <w:r w:rsidRPr="52BFEA2B" w:rsidR="7066F26C">
              <w:rPr>
                <w:rFonts w:cs="Calibri" w:cstheme="minorAscii"/>
                <w:i w:val="0"/>
                <w:iCs w:val="0"/>
                <w:lang w:eastAsia="en-GB"/>
              </w:rPr>
              <w:t xml:space="preserve"> felt that they printed too many posters. </w:t>
            </w:r>
            <w:r w:rsidRPr="52BFEA2B" w:rsidR="07CFC8A2">
              <w:rPr>
                <w:rFonts w:cs="Calibri" w:cstheme="minorAscii"/>
                <w:i w:val="0"/>
                <w:iCs w:val="0"/>
                <w:lang w:eastAsia="en-GB"/>
              </w:rPr>
              <w:t>AH said that in future years she wo</w:t>
            </w:r>
            <w:r w:rsidRPr="52BFEA2B" w:rsidR="74565FFE">
              <w:rPr>
                <w:rFonts w:cs="Calibri" w:cstheme="minorAscii"/>
                <w:i w:val="0"/>
                <w:iCs w:val="0"/>
                <w:lang w:eastAsia="en-GB"/>
              </w:rPr>
              <w:t xml:space="preserve">uld approach the festival with a clearer focus or aim, and an established common goal. </w:t>
            </w:r>
          </w:p>
          <w:p w:rsidRPr="006E59BF" w:rsidR="006E59BF" w:rsidP="52BFEA2B" w:rsidRDefault="006E59BF" w14:paraId="39D658D9" w14:textId="65B28CB5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</w:p>
          <w:p w:rsidRPr="006E59BF" w:rsidR="006E59BF" w:rsidP="52BFEA2B" w:rsidRDefault="006E59BF" w14:paraId="0DA15051" w14:textId="7CDBDE85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  <w:r w:rsidRPr="52BFEA2B" w:rsidR="64AFC1C4">
              <w:rPr>
                <w:rFonts w:cs="Calibri" w:cstheme="minorAscii"/>
                <w:i w:val="0"/>
                <w:iCs w:val="0"/>
                <w:lang w:eastAsia="en-GB"/>
              </w:rPr>
              <w:t>SM asked whether they used ext</w:t>
            </w:r>
            <w:r w:rsidRPr="52BFEA2B" w:rsidR="64AFC1C4">
              <w:rPr>
                <w:rFonts w:cs="Calibri" w:cstheme="minorAscii"/>
                <w:i w:val="0"/>
                <w:iCs w:val="0"/>
                <w:lang w:eastAsia="en-GB"/>
              </w:rPr>
              <w:t xml:space="preserve">ernal venues and MD confirmed that they did, </w:t>
            </w:r>
            <w:r w:rsidRPr="52BFEA2B" w:rsidR="64AFC1C4">
              <w:rPr>
                <w:rFonts w:cs="Calibri" w:cstheme="minorAscii"/>
                <w:i w:val="0"/>
                <w:iCs w:val="0"/>
                <w:lang w:eastAsia="en-GB"/>
              </w:rPr>
              <w:t xml:space="preserve">across the city. </w:t>
            </w:r>
          </w:p>
          <w:p w:rsidRPr="006E59BF" w:rsidR="006E59BF" w:rsidP="52BFEA2B" w:rsidRDefault="006E59BF" w14:paraId="02CB2186" w14:textId="3A3A4D33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</w:p>
          <w:p w:rsidRPr="006E59BF" w:rsidR="006E59BF" w:rsidP="52BFEA2B" w:rsidRDefault="006E59BF" w14:paraId="1BE93FB3" w14:textId="4C6C046D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  <w:r w:rsidRPr="52BFEA2B" w:rsidR="7327F4DD">
              <w:rPr>
                <w:rFonts w:cs="Calibri" w:cstheme="minorAscii"/>
                <w:i w:val="0"/>
                <w:iCs w:val="0"/>
                <w:lang w:eastAsia="en-GB"/>
              </w:rPr>
              <w:t xml:space="preserve">AH noted that the festival is funded equally by the 4 partner universities, and they hold planning meetings with sustainability teams from the institutions in the run up to the festival. </w:t>
            </w:r>
          </w:p>
          <w:p w:rsidRPr="006E59BF" w:rsidR="006E59BF" w:rsidP="52BFEA2B" w:rsidRDefault="006E59BF" w14:paraId="0F8B4BCC" w14:textId="4F181CF6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</w:p>
          <w:p w:rsidRPr="006E59BF" w:rsidR="006E59BF" w:rsidP="52BFEA2B" w:rsidRDefault="006E59BF" w14:paraId="00D0DA3A" w14:textId="4C421928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  <w:r w:rsidRPr="52BFEA2B" w:rsidR="7327F4DD">
              <w:rPr>
                <w:rFonts w:cs="Calibri" w:cstheme="minorAscii"/>
                <w:i w:val="0"/>
                <w:iCs w:val="0"/>
                <w:lang w:eastAsia="en-GB"/>
              </w:rPr>
              <w:t xml:space="preserve">SM asked what advice they would provide to others who wanted to reproduce this elsewhere. </w:t>
            </w:r>
            <w:r w:rsidRPr="52BFEA2B" w:rsidR="6FED8D1E">
              <w:rPr>
                <w:rFonts w:cs="Calibri" w:cstheme="minorAscii"/>
                <w:i w:val="0"/>
                <w:iCs w:val="0"/>
                <w:lang w:eastAsia="en-GB"/>
              </w:rPr>
              <w:t xml:space="preserve">MD said that as GUEST interns are paid, </w:t>
            </w:r>
            <w:r w:rsidRPr="52BFEA2B" w:rsidR="7071BF40">
              <w:rPr>
                <w:rFonts w:cs="Calibri" w:cstheme="minorAscii"/>
                <w:i w:val="0"/>
                <w:iCs w:val="0"/>
                <w:lang w:eastAsia="en-GB"/>
              </w:rPr>
              <w:t xml:space="preserve">they </w:t>
            </w:r>
            <w:r w:rsidRPr="52BFEA2B" w:rsidR="1837B665">
              <w:rPr>
                <w:rFonts w:cs="Calibri" w:cstheme="minorAscii"/>
                <w:i w:val="0"/>
                <w:iCs w:val="0"/>
                <w:lang w:eastAsia="en-GB"/>
              </w:rPr>
              <w:t>can</w:t>
            </w:r>
            <w:r w:rsidRPr="52BFEA2B" w:rsidR="6FED8D1E">
              <w:rPr>
                <w:rFonts w:cs="Calibri" w:cstheme="minorAscii"/>
                <w:i w:val="0"/>
                <w:iCs w:val="0"/>
                <w:lang w:eastAsia="en-GB"/>
              </w:rPr>
              <w:t xml:space="preserve"> dedicate </w:t>
            </w:r>
            <w:r w:rsidRPr="52BFEA2B" w:rsidR="071BC7BD">
              <w:rPr>
                <w:rFonts w:cs="Calibri" w:cstheme="minorAscii"/>
                <w:i w:val="0"/>
                <w:iCs w:val="0"/>
                <w:lang w:eastAsia="en-GB"/>
              </w:rPr>
              <w:t>more</w:t>
            </w:r>
            <w:r w:rsidRPr="52BFEA2B" w:rsidR="6FED8D1E">
              <w:rPr>
                <w:rFonts w:cs="Calibri" w:cstheme="minorAscii"/>
                <w:i w:val="0"/>
                <w:iCs w:val="0"/>
                <w:lang w:eastAsia="en-GB"/>
              </w:rPr>
              <w:t xml:space="preserve"> time</w:t>
            </w:r>
            <w:r w:rsidRPr="52BFEA2B" w:rsidR="6FED8D1E">
              <w:rPr>
                <w:rFonts w:cs="Calibri" w:cstheme="minorAscii"/>
                <w:i w:val="0"/>
                <w:iCs w:val="0"/>
                <w:lang w:eastAsia="en-GB"/>
              </w:rPr>
              <w:t xml:space="preserve"> to the project</w:t>
            </w:r>
            <w:r w:rsidRPr="52BFEA2B" w:rsidR="17F50FDF">
              <w:rPr>
                <w:rFonts w:cs="Calibri" w:cstheme="minorAscii"/>
                <w:i w:val="0"/>
                <w:iCs w:val="0"/>
                <w:lang w:eastAsia="en-GB"/>
              </w:rPr>
              <w:t>, rather than volunteering</w:t>
            </w:r>
            <w:r w:rsidRPr="52BFEA2B" w:rsidR="6FED8D1E">
              <w:rPr>
                <w:rFonts w:cs="Calibri" w:cstheme="minorAscii"/>
                <w:i w:val="0"/>
                <w:iCs w:val="0"/>
                <w:lang w:eastAsia="en-GB"/>
              </w:rPr>
              <w:t xml:space="preserve">. </w:t>
            </w:r>
            <w:r w:rsidRPr="52BFEA2B" w:rsidR="7D828906">
              <w:rPr>
                <w:rFonts w:cs="Calibri" w:cstheme="minorAscii"/>
                <w:i w:val="0"/>
                <w:iCs w:val="0"/>
                <w:lang w:eastAsia="en-GB"/>
              </w:rPr>
              <w:t xml:space="preserve">She said that having the 3-step planning process (open call, </w:t>
            </w:r>
            <w:r w:rsidRPr="52BFEA2B" w:rsidR="7D828906">
              <w:rPr>
                <w:rFonts w:cs="Calibri" w:cstheme="minorAscii"/>
                <w:i w:val="0"/>
                <w:iCs w:val="0"/>
                <w:lang w:eastAsia="en-GB"/>
              </w:rPr>
              <w:t>bud-ding</w:t>
            </w:r>
            <w:r w:rsidRPr="52BFEA2B" w:rsidR="7D828906">
              <w:rPr>
                <w:rFonts w:cs="Calibri" w:cstheme="minorAscii"/>
                <w:i w:val="0"/>
                <w:iCs w:val="0"/>
                <w:lang w:eastAsia="en-GB"/>
              </w:rPr>
              <w:t xml:space="preserve"> up, celebration) helped, </w:t>
            </w:r>
            <w:r w:rsidRPr="52BFEA2B" w:rsidR="0139637B">
              <w:rPr>
                <w:rFonts w:cs="Calibri" w:cstheme="minorAscii"/>
                <w:i w:val="0"/>
                <w:iCs w:val="0"/>
                <w:lang w:eastAsia="en-GB"/>
              </w:rPr>
              <w:t xml:space="preserve">but in future they would try to be clearer about what they are trying to achieve. </w:t>
            </w:r>
          </w:p>
          <w:p w:rsidRPr="006E59BF" w:rsidR="006E59BF" w:rsidP="52BFEA2B" w:rsidRDefault="006E59BF" w14:paraId="6EBB9D24" w14:textId="575ECFCD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</w:p>
          <w:p w:rsidRPr="006E59BF" w:rsidR="006E59BF" w:rsidP="52BFEA2B" w:rsidRDefault="006E59BF" w14:paraId="16FFCDA9" w14:textId="38915DF9">
            <w:pPr>
              <w:pStyle w:val="Normal"/>
              <w:rPr>
                <w:rFonts w:cs="Calibri" w:cstheme="minorAscii"/>
                <w:i w:val="0"/>
                <w:iCs w:val="0"/>
                <w:lang w:eastAsia="en-GB"/>
              </w:rPr>
            </w:pPr>
            <w:r w:rsidRPr="52BFEA2B" w:rsidR="4C274352">
              <w:rPr>
                <w:rFonts w:cs="Calibri" w:cstheme="minorAscii"/>
                <w:i w:val="0"/>
                <w:iCs w:val="0"/>
                <w:lang w:eastAsia="en-GB"/>
              </w:rPr>
              <w:t xml:space="preserve">AH recommended adopting GUEST’s structure (paid student sustainability interns) to other institutions. </w:t>
            </w:r>
          </w:p>
        </w:tc>
      </w:tr>
      <w:tr w:rsidR="20B16113" w:rsidTr="09915D4F" w14:paraId="6F7174B2">
        <w:trPr>
          <w:trHeight w:val="300"/>
        </w:trPr>
        <w:tc>
          <w:tcPr>
            <w:tcW w:w="1696" w:type="dxa"/>
            <w:tcMar/>
          </w:tcPr>
          <w:p w:rsidR="6F878F28" w:rsidP="20B16113" w:rsidRDefault="6F878F28" w14:paraId="438F9025" w14:textId="53DA3323">
            <w:pPr>
              <w:pStyle w:val="Normal"/>
              <w:rPr>
                <w:rFonts w:cs="Calibri" w:cstheme="minorAscii"/>
                <w:b w:val="1"/>
                <w:bCs w:val="1"/>
                <w:lang w:eastAsia="en-GB"/>
              </w:rPr>
            </w:pPr>
            <w:r w:rsidRPr="20B16113" w:rsidR="6F878F28">
              <w:rPr>
                <w:rFonts w:cs="Calibri" w:cstheme="minorAscii"/>
                <w:b w:val="1"/>
                <w:bCs w:val="1"/>
                <w:lang w:eastAsia="en-GB"/>
              </w:rPr>
              <w:t xml:space="preserve">11.55 </w:t>
            </w:r>
          </w:p>
        </w:tc>
        <w:tc>
          <w:tcPr>
            <w:tcW w:w="7320" w:type="dxa"/>
            <w:tcMar/>
          </w:tcPr>
          <w:p w:rsidR="6F878F28" w:rsidP="20B16113" w:rsidRDefault="6F878F28" w14:paraId="729523C0" w14:textId="7331F59A">
            <w:pPr>
              <w:pStyle w:val="Normal"/>
              <w:rPr>
                <w:rFonts w:cs="Calibri" w:cstheme="minorAscii"/>
                <w:b w:val="1"/>
                <w:bCs w:val="1"/>
                <w:lang w:eastAsia="en-GB"/>
              </w:rPr>
            </w:pPr>
            <w:r w:rsidRPr="20B16113" w:rsidR="6F878F28">
              <w:rPr>
                <w:rFonts w:cs="Calibri" w:cstheme="minorAscii"/>
                <w:b w:val="1"/>
                <w:bCs w:val="1"/>
                <w:lang w:eastAsia="en-GB"/>
              </w:rPr>
              <w:t xml:space="preserve">Roundtable discussion: How can universities and colleges foster community and encourage community-led action? </w:t>
            </w:r>
          </w:p>
          <w:p w:rsidR="6F878F28" w:rsidP="20B16113" w:rsidRDefault="6F878F28" w14:paraId="406A42E2" w14:textId="69C57AE7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</w:pPr>
            <w:r w:rsidRPr="20B16113" w:rsidR="6F878F28"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  <w:t>Severine Monvoisin, Community Garden Coordinator, Edinburgh College</w:t>
            </w:r>
          </w:p>
          <w:p w:rsidR="20B16113" w:rsidP="52BFEA2B" w:rsidRDefault="20B16113" w14:paraId="3534731B" w14:textId="7A0C106A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</w:pPr>
          </w:p>
          <w:p w:rsidR="20B16113" w:rsidP="52BFEA2B" w:rsidRDefault="20B16113" w14:paraId="662E4042" w14:textId="3EEFCD9F">
            <w:pPr>
              <w:pStyle w:val="Normal"/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</w:pPr>
            <w:r w:rsidRPr="52BFEA2B" w:rsidR="2022508D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AS ask</w:t>
            </w:r>
            <w:r w:rsidRPr="52BFEA2B" w:rsidR="5EC735B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ed</w:t>
            </w:r>
            <w:r w:rsidRPr="52BFEA2B" w:rsidR="2022508D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the GGG presenters whether their staff</w:t>
            </w:r>
            <w:r w:rsidRPr="52BFEA2B" w:rsidR="133F1A07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/</w:t>
            </w:r>
            <w:r w:rsidRPr="52BFEA2B" w:rsidR="2022508D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student status, or their attempts to branch out across Glasgow’s geography have fostered more of a sense of a community for climate action. </w:t>
            </w:r>
            <w:r w:rsidRPr="52BFEA2B" w:rsidR="28C5B4F6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MD said that their staff status gives them legitimacy and bridges the gap between student and staff</w:t>
            </w:r>
            <w:r w:rsidRPr="52BFEA2B" w:rsidR="1123204A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communities</w:t>
            </w:r>
            <w:r w:rsidRPr="52BFEA2B" w:rsidR="28C5B4F6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.</w:t>
            </w:r>
            <w:r w:rsidRPr="52BFEA2B" w:rsidR="42AF443F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MD said that people feel like </w:t>
            </w:r>
            <w:r w:rsidRPr="52BFEA2B" w:rsidR="42AF443F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UoG</w:t>
            </w:r>
            <w:r w:rsidRPr="52BFEA2B" w:rsidR="42AF443F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students come and go and </w:t>
            </w:r>
            <w:r w:rsidRPr="52BFEA2B" w:rsidR="42AF443F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perhaps don’t</w:t>
            </w:r>
            <w:r w:rsidRPr="52BFEA2B" w:rsidR="42AF443F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in</w:t>
            </w:r>
            <w:r w:rsidRPr="52BFEA2B" w:rsidR="4FC8057B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tegrate</w:t>
            </w:r>
            <w:r w:rsidRPr="52BFEA2B" w:rsidR="42AF443F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into the wider city community</w:t>
            </w:r>
            <w:r w:rsidRPr="52BFEA2B" w:rsidR="47B5062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, and this festival is trying to remedy that. </w:t>
            </w:r>
          </w:p>
          <w:p w:rsidR="20B16113" w:rsidP="52BFEA2B" w:rsidRDefault="20B16113" w14:paraId="3BF8150D" w14:textId="00E21EA8">
            <w:pPr>
              <w:pStyle w:val="Normal"/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</w:pPr>
          </w:p>
          <w:p w:rsidR="20B16113" w:rsidP="52BFEA2B" w:rsidRDefault="20B16113" w14:paraId="24C38051" w14:textId="44366F92">
            <w:pPr>
              <w:pStyle w:val="Normal"/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</w:pPr>
            <w:r w:rsidRPr="52BFEA2B" w:rsidR="6BA5B5EC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SS said that Glasgow Kelvin College is the smallest of the 3 Glasgow colleges and </w:t>
            </w:r>
            <w:r w:rsidRPr="52BFEA2B" w:rsidR="6BA5B5EC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identifies</w:t>
            </w:r>
            <w:r w:rsidRPr="52BFEA2B" w:rsidR="6BA5B5EC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itself as a community college due to the locations of its campuses. They have a strong community outreach as a result, so the challenge that she</w:t>
            </w:r>
            <w:r w:rsidRPr="52BFEA2B" w:rsidR="7CCFE0E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</w:t>
            </w:r>
            <w:r w:rsidRPr="52BFEA2B" w:rsidR="7CCFE0E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encounters</w:t>
            </w:r>
            <w:r w:rsidRPr="52BFEA2B" w:rsidR="7CCFE0E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is capitalising on the sense of community and pre-existing buy-in to engage people in sustainability. </w:t>
            </w:r>
            <w:r w:rsidRPr="52BFEA2B" w:rsidR="7CCFE0E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AS notes that this is </w:t>
            </w:r>
            <w:r w:rsidRPr="52BFEA2B" w:rsidR="7CCFE0E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almost </w:t>
            </w:r>
            <w:r w:rsidRPr="52BFEA2B" w:rsidR="68EF804F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the</w:t>
            </w:r>
            <w:r w:rsidRPr="52BFEA2B" w:rsidR="68EF804F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</w:t>
            </w:r>
            <w:r w:rsidRPr="52BFEA2B" w:rsidR="7CCFE0E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polar opposite</w:t>
            </w:r>
            <w:r w:rsidRPr="52BFEA2B" w:rsidR="7CCFE0E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to what GGG presenters describe at </w:t>
            </w:r>
            <w:r w:rsidRPr="52BFEA2B" w:rsidR="7CCFE0E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UoG</w:t>
            </w:r>
            <w:r w:rsidRPr="52BFEA2B" w:rsidR="7CCFE0EE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.</w:t>
            </w:r>
            <w:r w:rsidRPr="52BFEA2B" w:rsidR="4841F2E8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 SM said that at Edinburgh College they have </w:t>
            </w:r>
            <w:r w:rsidRPr="52BFEA2B" w:rsidR="4841F2E8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>a similar situation</w:t>
            </w:r>
            <w:r w:rsidRPr="52BFEA2B" w:rsidR="4841F2E8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. </w:t>
            </w:r>
          </w:p>
          <w:p w:rsidR="20B16113" w:rsidP="52BFEA2B" w:rsidRDefault="20B16113" w14:paraId="473F7569" w14:textId="6AB3E03E">
            <w:pPr>
              <w:pStyle w:val="Normal"/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</w:pPr>
          </w:p>
        </w:tc>
      </w:tr>
      <w:tr w:rsidR="20B16113" w:rsidTr="09915D4F" w14:paraId="43284DD3">
        <w:trPr>
          <w:trHeight w:val="300"/>
        </w:trPr>
        <w:tc>
          <w:tcPr>
            <w:tcW w:w="1696" w:type="dxa"/>
            <w:tcMar/>
          </w:tcPr>
          <w:p w:rsidR="6F878F28" w:rsidP="20B16113" w:rsidRDefault="6F878F28" w14:paraId="7F4A0181" w14:textId="72A4B0AA">
            <w:pPr>
              <w:pStyle w:val="Heading2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20B16113" w:rsidR="6F878F28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12.15  </w:t>
            </w:r>
          </w:p>
        </w:tc>
        <w:tc>
          <w:tcPr>
            <w:tcW w:w="7320" w:type="dxa"/>
            <w:tcMar/>
          </w:tcPr>
          <w:p w:rsidR="6F878F28" w:rsidP="20B16113" w:rsidRDefault="6F878F28" w14:paraId="020D9E5B" w14:textId="116162EF">
            <w:pPr>
              <w:pStyle w:val="Normal"/>
              <w:rPr>
                <w:rFonts w:cs="Calibri" w:cstheme="minorAscii"/>
                <w:b w:val="1"/>
                <w:bCs w:val="1"/>
                <w:lang w:eastAsia="en-GB"/>
              </w:rPr>
            </w:pPr>
            <w:r w:rsidRPr="20B16113" w:rsidR="6F878F28">
              <w:rPr>
                <w:rFonts w:cs="Calibri" w:cstheme="minorAscii"/>
                <w:b w:val="1"/>
                <w:bCs w:val="1"/>
                <w:lang w:eastAsia="en-GB"/>
              </w:rPr>
              <w:t xml:space="preserve">EAUC &amp; EAUC Scotland update </w:t>
            </w:r>
          </w:p>
          <w:p w:rsidR="6F878F28" w:rsidP="20B16113" w:rsidRDefault="6F878F28" w14:paraId="088BEBA8" w14:textId="6FE3CC46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</w:pPr>
            <w:r w:rsidRPr="20B16113" w:rsidR="6F878F28"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  <w:t>Alice Smith, EAUC Scotland</w:t>
            </w:r>
          </w:p>
          <w:p w:rsidR="20B16113" w:rsidP="20B16113" w:rsidRDefault="20B16113" w14:paraId="5D2AE4FD" w14:textId="65CAB527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</w:pPr>
          </w:p>
          <w:p w:rsidR="19B9A87F" w:rsidP="20B16113" w:rsidRDefault="19B9A87F" w14:paraId="1D56450E" w14:textId="0824E418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</w:pPr>
            <w:r w:rsidRPr="20B16113" w:rsidR="19B9A87F"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  <w:t xml:space="preserve">AS </w:t>
            </w:r>
            <w:r w:rsidRPr="20B16113" w:rsidR="19B9A87F"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  <w:t>provided</w:t>
            </w:r>
            <w:r w:rsidRPr="20B16113" w:rsidR="19B9A87F"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  <w:t xml:space="preserve"> a quick update on EAUC priorities</w:t>
            </w:r>
          </w:p>
          <w:p w:rsidR="20B16113" w:rsidP="20B16113" w:rsidRDefault="20B16113" w14:paraId="1F2E5D16" w14:textId="0F92AB44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</w:pPr>
          </w:p>
          <w:p w:rsidR="4540ED52" w:rsidP="20B16113" w:rsidRDefault="4540ED52" w14:paraId="09FBC261" w14:textId="2F78900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</w:t>
            </w:r>
            <w:r w:rsidRPr="52BFEA2B" w:rsidR="7181117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cottish </w:t>
            </w:r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</w:t>
            </w:r>
            <w:r w:rsidRPr="52BFEA2B" w:rsidR="7D755BC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unding </w:t>
            </w:r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</w:t>
            </w:r>
            <w:r w:rsidRPr="52BFEA2B" w:rsidR="58B87F2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ouncil</w:t>
            </w:r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Outcome Agreement </w:t>
            </w:r>
            <w:r w:rsidRPr="52BFEA2B" w:rsidR="5BE2D3F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is still in progress with a </w:t>
            </w:r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final agreement expected soon</w:t>
            </w:r>
          </w:p>
          <w:p w:rsidR="4540ED52" w:rsidP="20B16113" w:rsidRDefault="4540ED52" w14:paraId="3F647745" w14:textId="34B2155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2BFEA2B" w:rsidR="7A9DDD7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There will be a </w:t>
            </w:r>
            <w:hyperlink r:id="R9bac76fa0ba14c08">
              <w:r w:rsidRPr="52BFEA2B" w:rsidR="1B4B6AD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Glasgow Regional Meet-up</w:t>
              </w:r>
            </w:hyperlink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52BFEA2B" w:rsidR="1E65B4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at Glasgow School of Art on 25</w:t>
            </w:r>
            <w:r w:rsidRPr="52BFEA2B" w:rsidR="1E65B4EB">
              <w:rPr>
                <w:rFonts w:ascii="Calibri" w:hAnsi="Calibri" w:eastAsia="Calibri" w:cs="Calibri"/>
                <w:noProof w:val="0"/>
                <w:sz w:val="22"/>
                <w:szCs w:val="22"/>
                <w:vertAlign w:val="superscript"/>
                <w:lang w:val="en-GB"/>
              </w:rPr>
              <w:t>th</w:t>
            </w:r>
            <w:r w:rsidRPr="52BFEA2B" w:rsidR="1E65B4E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May from 2-4pm </w:t>
            </w:r>
          </w:p>
          <w:p w:rsidR="4540ED52" w:rsidP="20B16113" w:rsidRDefault="4540ED52" w14:paraId="2D5F68A7" w14:textId="7874D3A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7d87972ddbae478f">
              <w:r w:rsidRPr="52BFEA2B" w:rsidR="1B4B6AD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Green Gown Award</w:t>
              </w:r>
            </w:hyperlink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TSN rep</w:t>
            </w:r>
            <w:r w:rsidRPr="52BFEA2B" w:rsidR="102CFFA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resentatives are</w:t>
            </w:r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required</w:t>
            </w:r>
            <w:r w:rsidRPr="52BFEA2B" w:rsidR="06E3FBE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–</w:t>
            </w:r>
            <w:r w:rsidRPr="52BFEA2B" w:rsidR="06E3FBE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52BFEA2B" w:rsidR="7C951A13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those interested should</w:t>
            </w:r>
            <w:r w:rsidRPr="52BFEA2B" w:rsidR="5B700C3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email </w:t>
            </w:r>
            <w:hyperlink r:id="R7777c5ccdce14798">
              <w:r w:rsidRPr="52BFEA2B" w:rsidR="5B700C35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scotland@eauc.org.uk</w:t>
              </w:r>
            </w:hyperlink>
            <w:r w:rsidRPr="52BFEA2B" w:rsidR="5B700C3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4540ED52" w:rsidP="20B16113" w:rsidRDefault="4540ED52" w14:paraId="0E102136" w14:textId="407D50A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hyperlink r:id="Rf285007a4bf94af5">
              <w:r w:rsidRPr="52BFEA2B" w:rsidR="1B4B6ADB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en-GB"/>
                </w:rPr>
                <w:t>Carbon Literacy Training</w:t>
              </w:r>
            </w:hyperlink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52BFEA2B" w:rsidR="667EBC4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dates for August and </w:t>
            </w:r>
            <w:r w:rsidRPr="52BFEA2B" w:rsidR="122E9ED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October </w:t>
            </w:r>
            <w:r w:rsidRPr="52BFEA2B" w:rsidR="667EBC4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have been announced </w:t>
            </w:r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– SFC subsidised for Scottish institutions at £75pp,</w:t>
            </w:r>
            <w:r w:rsidRPr="52BFEA2B" w:rsidR="66394AB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52BFEA2B" w:rsidR="1B4B6AD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delivered online with institution-specific sess</w:t>
            </w:r>
            <w:r w:rsidRPr="52BFEA2B" w:rsidR="278BFE55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ions available for cohorts of 12+</w:t>
            </w:r>
          </w:p>
          <w:p w:rsidR="20B16113" w:rsidP="20B16113" w:rsidRDefault="20B16113" w14:paraId="62A7730D" w14:textId="7F144932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</w:pPr>
          </w:p>
        </w:tc>
      </w:tr>
      <w:tr w:rsidR="20B16113" w:rsidTr="09915D4F" w14:paraId="6F8282FF">
        <w:trPr>
          <w:trHeight w:val="300"/>
        </w:trPr>
        <w:tc>
          <w:tcPr>
            <w:tcW w:w="1696" w:type="dxa"/>
            <w:tcMar/>
          </w:tcPr>
          <w:p w:rsidR="6F878F28" w:rsidP="20B16113" w:rsidRDefault="6F878F28" w14:paraId="21A287B4" w14:textId="2C1AA548">
            <w:pPr>
              <w:pStyle w:val="Heading2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</w:pPr>
            <w:r w:rsidRPr="20B16113" w:rsidR="6F878F28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 xml:space="preserve">12.20  </w:t>
            </w:r>
          </w:p>
        </w:tc>
        <w:tc>
          <w:tcPr>
            <w:tcW w:w="7320" w:type="dxa"/>
            <w:tcMar/>
          </w:tcPr>
          <w:p w:rsidR="6F878F28" w:rsidP="20B16113" w:rsidRDefault="6F878F28" w14:paraId="7CC587EA" w14:textId="218784E5">
            <w:pPr>
              <w:pStyle w:val="Normal"/>
              <w:rPr>
                <w:rFonts w:cs="Calibri" w:cstheme="minorAscii"/>
                <w:b w:val="1"/>
                <w:bCs w:val="1"/>
                <w:lang w:eastAsia="en-GB"/>
              </w:rPr>
            </w:pPr>
            <w:r w:rsidRPr="20B16113" w:rsidR="6F878F28">
              <w:rPr>
                <w:rFonts w:cs="Calibri" w:cstheme="minorAscii"/>
                <w:b w:val="1"/>
                <w:bCs w:val="1"/>
                <w:lang w:eastAsia="en-GB"/>
              </w:rPr>
              <w:t xml:space="preserve">AOB </w:t>
            </w:r>
          </w:p>
          <w:p w:rsidR="6F878F28" w:rsidP="20B16113" w:rsidRDefault="6F878F28" w14:paraId="5D924EF5" w14:textId="3A2E3550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</w:pPr>
            <w:r w:rsidRPr="20B16113" w:rsidR="6F878F28"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  <w:t>Severine Monvoisin, Community Garden Coordinator, Edinburgh College</w:t>
            </w:r>
          </w:p>
          <w:p w:rsidR="20B16113" w:rsidP="20B16113" w:rsidRDefault="20B16113" w14:paraId="619D6790" w14:textId="1B99387B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lang w:eastAsia="en-GB"/>
              </w:rPr>
            </w:pPr>
          </w:p>
          <w:p w:rsidR="20B16113" w:rsidP="52BFEA2B" w:rsidRDefault="20B16113" w14:paraId="73EC211E" w14:textId="5319F62F">
            <w:pPr>
              <w:pStyle w:val="Normal"/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</w:pPr>
            <w:r w:rsidRPr="52BFEA2B" w:rsidR="6EF58AB2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SM asked what themes attendees would like to see covered at the next TSN. </w:t>
            </w:r>
            <w:r w:rsidRPr="52BFEA2B" w:rsidR="0430A27D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AH suggested that we could explore language for engagement. SS suggested </w:t>
            </w:r>
            <w:r w:rsidRPr="52BFEA2B" w:rsidR="74AD4017"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  <w:t xml:space="preserve">inviting groups that have had success in engaging harder-to-reach communities in sustainability. </w:t>
            </w:r>
          </w:p>
          <w:p w:rsidR="20B16113" w:rsidP="52BFEA2B" w:rsidRDefault="20B16113" w14:paraId="0EA66639" w14:textId="37684CC7">
            <w:pPr>
              <w:pStyle w:val="Normal"/>
              <w:rPr>
                <w:rFonts w:cs="Calibri" w:cstheme="minorAscii"/>
                <w:b w:val="0"/>
                <w:bCs w:val="0"/>
                <w:i w:val="0"/>
                <w:iCs w:val="0"/>
                <w:lang w:eastAsia="en-GB"/>
              </w:rPr>
            </w:pPr>
          </w:p>
        </w:tc>
      </w:tr>
      <w:tr w:rsidRPr="00980896" w:rsidR="000F682F" w:rsidTr="09915D4F" w14:paraId="54B85F3C" w14:textId="77777777">
        <w:trPr>
          <w:trHeight w:val="300"/>
        </w:trPr>
        <w:tc>
          <w:tcPr>
            <w:tcW w:w="1696" w:type="dxa"/>
            <w:tcMar/>
          </w:tcPr>
          <w:p w:rsidRPr="00980896" w:rsidR="000F682F" w:rsidP="20B16113" w:rsidRDefault="000F682F" w14:paraId="6FB9620C" w14:textId="348877AD">
            <w:pPr>
              <w:pStyle w:val="Heading2"/>
              <w:spacing w:before="0"/>
              <w:ind w:left="0" w:firstLine="0"/>
              <w:outlineLvl w:val="1"/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002B5C"/>
                <w:sz w:val="22"/>
                <w:szCs w:val="22"/>
              </w:rPr>
            </w:pPr>
            <w:r w:rsidRPr="20B16113" w:rsidR="000F682F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1</w:t>
            </w:r>
            <w:r w:rsidRPr="20B16113" w:rsidR="166A627F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2</w:t>
            </w:r>
            <w:r w:rsidRPr="20B16113" w:rsidR="28C97FA5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.</w:t>
            </w:r>
            <w:r w:rsidRPr="20B16113" w:rsidR="000F682F">
              <w:rPr>
                <w:rFonts w:ascii="Calibri" w:hAnsi="Calibri" w:eastAsia="Times New Roman" w:cs="Calibri" w:asciiTheme="minorAscii" w:hAnsiTheme="minorAscii" w:cstheme="minorAscii"/>
                <w:b w:val="1"/>
                <w:bCs w:val="1"/>
                <w:color w:val="auto"/>
                <w:sz w:val="22"/>
                <w:szCs w:val="22"/>
              </w:rPr>
              <w:t>30</w:t>
            </w:r>
          </w:p>
        </w:tc>
        <w:tc>
          <w:tcPr>
            <w:tcW w:w="7320" w:type="dxa"/>
            <w:tcMar/>
          </w:tcPr>
          <w:p w:rsidR="000F682F" w:rsidP="00B96CE3" w:rsidRDefault="000F682F" w14:paraId="7DC75435" w14:textId="77777777">
            <w:pPr>
              <w:pStyle w:val="Heading2"/>
              <w:spacing w:before="0"/>
              <w:ind w:left="0" w:firstLine="0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808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Thanks</w:t>
            </w:r>
            <w:proofErr w:type="gramEnd"/>
            <w:r w:rsidRPr="0098089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and Close</w:t>
            </w:r>
            <w:r w:rsidRPr="0098089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Pr="00107776" w:rsidR="00107776" w:rsidP="00107776" w:rsidRDefault="00107776" w14:paraId="35F3600B" w14:textId="3BD1E191">
            <w:pPr>
              <w:rPr>
                <w:lang w:eastAsia="en-GB"/>
              </w:rPr>
            </w:pPr>
          </w:p>
        </w:tc>
      </w:tr>
    </w:tbl>
    <w:p w:rsidR="008F2DDF" w:rsidP="52BFEA2B" w:rsidRDefault="008F2DDF" w14:paraId="1C25E61D" w14:textId="30E78922">
      <w:pPr>
        <w:pStyle w:val="Normal"/>
        <w:rPr>
          <w:rFonts w:cs="Calibri" w:cstheme="minorAscii"/>
          <w:b w:val="1"/>
          <w:bCs w:val="1"/>
        </w:rPr>
      </w:pPr>
    </w:p>
    <w:sectPr w:rsidR="008F2DD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rNzteT3" int2:invalidationBookmarkName="" int2:hashCode="MBsb8E6iJkepYf" int2:id="rz0C1Qm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nsid w:val="7936b6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88c6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8640c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637f6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8">
    <w:nsid w:val="40fe6d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e8cb9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c661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a21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c28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4CC58B8"/>
    <w:multiLevelType w:val="hybridMultilevel"/>
    <w:tmpl w:val="452877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077EE1"/>
    <w:multiLevelType w:val="hybridMultilevel"/>
    <w:tmpl w:val="9DD20C1C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2" w15:restartNumberingAfterBreak="0">
    <w:nsid w:val="33144544"/>
    <w:multiLevelType w:val="hybridMultilevel"/>
    <w:tmpl w:val="2D7C61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D521BB"/>
    <w:multiLevelType w:val="hybridMultilevel"/>
    <w:tmpl w:val="5DF4DA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5"/>
    <w:rsid w:val="0000003C"/>
    <w:rsid w:val="00013A15"/>
    <w:rsid w:val="00041337"/>
    <w:rsid w:val="000D1DA3"/>
    <w:rsid w:val="000F31CA"/>
    <w:rsid w:val="000F682F"/>
    <w:rsid w:val="00107776"/>
    <w:rsid w:val="0016365F"/>
    <w:rsid w:val="00277D45"/>
    <w:rsid w:val="002C7B03"/>
    <w:rsid w:val="003119C3"/>
    <w:rsid w:val="003434E6"/>
    <w:rsid w:val="00363E94"/>
    <w:rsid w:val="003C36BF"/>
    <w:rsid w:val="003D3DD5"/>
    <w:rsid w:val="004852C4"/>
    <w:rsid w:val="00487A50"/>
    <w:rsid w:val="00491B2E"/>
    <w:rsid w:val="00500C77"/>
    <w:rsid w:val="00552203"/>
    <w:rsid w:val="00557F3F"/>
    <w:rsid w:val="005D3DC4"/>
    <w:rsid w:val="005E2BD4"/>
    <w:rsid w:val="005E6306"/>
    <w:rsid w:val="005F5B88"/>
    <w:rsid w:val="006175F1"/>
    <w:rsid w:val="006E59BF"/>
    <w:rsid w:val="007654CF"/>
    <w:rsid w:val="007C3DE6"/>
    <w:rsid w:val="007C6E76"/>
    <w:rsid w:val="007D1BDB"/>
    <w:rsid w:val="007E32A1"/>
    <w:rsid w:val="007F51F2"/>
    <w:rsid w:val="00894595"/>
    <w:rsid w:val="008F2DDF"/>
    <w:rsid w:val="0097052E"/>
    <w:rsid w:val="00976988"/>
    <w:rsid w:val="00980896"/>
    <w:rsid w:val="009F46B2"/>
    <w:rsid w:val="00A74C22"/>
    <w:rsid w:val="00BA7057"/>
    <w:rsid w:val="00BD7427"/>
    <w:rsid w:val="00C0354B"/>
    <w:rsid w:val="00C33B79"/>
    <w:rsid w:val="00C350D2"/>
    <w:rsid w:val="00DC11CE"/>
    <w:rsid w:val="00E35C7F"/>
    <w:rsid w:val="00E73C25"/>
    <w:rsid w:val="00EA14A6"/>
    <w:rsid w:val="00EA765A"/>
    <w:rsid w:val="00F2230E"/>
    <w:rsid w:val="0139637B"/>
    <w:rsid w:val="01F645B9"/>
    <w:rsid w:val="021108B5"/>
    <w:rsid w:val="02FE7D4C"/>
    <w:rsid w:val="03B4CCBB"/>
    <w:rsid w:val="03CBB549"/>
    <w:rsid w:val="041D73A9"/>
    <w:rsid w:val="0430A27D"/>
    <w:rsid w:val="0433854D"/>
    <w:rsid w:val="0454D263"/>
    <w:rsid w:val="056785AA"/>
    <w:rsid w:val="05F0A2C4"/>
    <w:rsid w:val="05F7C978"/>
    <w:rsid w:val="06AD0651"/>
    <w:rsid w:val="06B065FE"/>
    <w:rsid w:val="06E3FBE3"/>
    <w:rsid w:val="071BC7BD"/>
    <w:rsid w:val="07BF5A19"/>
    <w:rsid w:val="07CFC8A2"/>
    <w:rsid w:val="07DEC3DC"/>
    <w:rsid w:val="0807DF3B"/>
    <w:rsid w:val="084C365F"/>
    <w:rsid w:val="08804A39"/>
    <w:rsid w:val="088A5861"/>
    <w:rsid w:val="08A6EBB9"/>
    <w:rsid w:val="09284386"/>
    <w:rsid w:val="09915D4F"/>
    <w:rsid w:val="09E806C0"/>
    <w:rsid w:val="0A1C1A9A"/>
    <w:rsid w:val="0A447F34"/>
    <w:rsid w:val="0B408456"/>
    <w:rsid w:val="0B408DFE"/>
    <w:rsid w:val="0BA315AE"/>
    <w:rsid w:val="0BB7EAFB"/>
    <w:rsid w:val="0C401480"/>
    <w:rsid w:val="0C5FE448"/>
    <w:rsid w:val="0D139CB5"/>
    <w:rsid w:val="0DC39666"/>
    <w:rsid w:val="0DC8EE7C"/>
    <w:rsid w:val="0DF00E1C"/>
    <w:rsid w:val="0DFBB4A9"/>
    <w:rsid w:val="0E3293ED"/>
    <w:rsid w:val="0E396B72"/>
    <w:rsid w:val="0EDAB670"/>
    <w:rsid w:val="0FB549D2"/>
    <w:rsid w:val="0FBD1090"/>
    <w:rsid w:val="102CFFA6"/>
    <w:rsid w:val="1123204A"/>
    <w:rsid w:val="112FF64C"/>
    <w:rsid w:val="11496D93"/>
    <w:rsid w:val="11506082"/>
    <w:rsid w:val="1180A8DC"/>
    <w:rsid w:val="1198EB48"/>
    <w:rsid w:val="1209A576"/>
    <w:rsid w:val="122E9EDA"/>
    <w:rsid w:val="122F1A05"/>
    <w:rsid w:val="12A71F0D"/>
    <w:rsid w:val="131AEF72"/>
    <w:rsid w:val="1320A348"/>
    <w:rsid w:val="132924DE"/>
    <w:rsid w:val="133F1A07"/>
    <w:rsid w:val="13766881"/>
    <w:rsid w:val="139B3C6B"/>
    <w:rsid w:val="140895FC"/>
    <w:rsid w:val="14266375"/>
    <w:rsid w:val="14333E06"/>
    <w:rsid w:val="1566BAC7"/>
    <w:rsid w:val="166A627F"/>
    <w:rsid w:val="16899116"/>
    <w:rsid w:val="172800C6"/>
    <w:rsid w:val="1769BA00"/>
    <w:rsid w:val="1771C8FC"/>
    <w:rsid w:val="17F50FDF"/>
    <w:rsid w:val="1837B665"/>
    <w:rsid w:val="184F3699"/>
    <w:rsid w:val="18567CE8"/>
    <w:rsid w:val="1883B3CE"/>
    <w:rsid w:val="189E5B89"/>
    <w:rsid w:val="18F9D498"/>
    <w:rsid w:val="1963F2D6"/>
    <w:rsid w:val="197A5AAD"/>
    <w:rsid w:val="19A7DC63"/>
    <w:rsid w:val="19B9A87F"/>
    <w:rsid w:val="1B0B7F4E"/>
    <w:rsid w:val="1B4B6ADB"/>
    <w:rsid w:val="1B528065"/>
    <w:rsid w:val="1B7693EA"/>
    <w:rsid w:val="1BDDEFF0"/>
    <w:rsid w:val="1C4D27A5"/>
    <w:rsid w:val="1E070E19"/>
    <w:rsid w:val="1E65B4EB"/>
    <w:rsid w:val="1F3FC185"/>
    <w:rsid w:val="1F4769F0"/>
    <w:rsid w:val="1FA385A7"/>
    <w:rsid w:val="201F5A21"/>
    <w:rsid w:val="2022508D"/>
    <w:rsid w:val="2050FCF4"/>
    <w:rsid w:val="2095A15A"/>
    <w:rsid w:val="20B16113"/>
    <w:rsid w:val="20FB8D99"/>
    <w:rsid w:val="213F5608"/>
    <w:rsid w:val="21778928"/>
    <w:rsid w:val="219AF6B1"/>
    <w:rsid w:val="21C6A6B5"/>
    <w:rsid w:val="22453DCF"/>
    <w:rsid w:val="2256FABF"/>
    <w:rsid w:val="22A19D0C"/>
    <w:rsid w:val="22B57EF5"/>
    <w:rsid w:val="22DA22C0"/>
    <w:rsid w:val="23E10E30"/>
    <w:rsid w:val="2458398A"/>
    <w:rsid w:val="246100BE"/>
    <w:rsid w:val="246D934E"/>
    <w:rsid w:val="2499AF51"/>
    <w:rsid w:val="24CB0110"/>
    <w:rsid w:val="2557D2A9"/>
    <w:rsid w:val="2574DCEA"/>
    <w:rsid w:val="2575B846"/>
    <w:rsid w:val="25D7E766"/>
    <w:rsid w:val="25ED1FB7"/>
    <w:rsid w:val="264F7780"/>
    <w:rsid w:val="2726F3BF"/>
    <w:rsid w:val="27754136"/>
    <w:rsid w:val="277C77FE"/>
    <w:rsid w:val="278136AD"/>
    <w:rsid w:val="278BFE55"/>
    <w:rsid w:val="278FDA4C"/>
    <w:rsid w:val="279E1FCB"/>
    <w:rsid w:val="287BAFB9"/>
    <w:rsid w:val="2893554F"/>
    <w:rsid w:val="28AC7DAC"/>
    <w:rsid w:val="28C5B4F6"/>
    <w:rsid w:val="28C97FA5"/>
    <w:rsid w:val="293363A7"/>
    <w:rsid w:val="293D0AE4"/>
    <w:rsid w:val="29985319"/>
    <w:rsid w:val="29A137D0"/>
    <w:rsid w:val="29A84246"/>
    <w:rsid w:val="29FB6928"/>
    <w:rsid w:val="2A7C1393"/>
    <w:rsid w:val="2B00E8AF"/>
    <w:rsid w:val="2BAD5A4F"/>
    <w:rsid w:val="2C009D28"/>
    <w:rsid w:val="2C59C303"/>
    <w:rsid w:val="2CC6BAAB"/>
    <w:rsid w:val="2CEDA1E7"/>
    <w:rsid w:val="2D043E5D"/>
    <w:rsid w:val="2D9673BF"/>
    <w:rsid w:val="2DC3B6CE"/>
    <w:rsid w:val="2F0296D3"/>
    <w:rsid w:val="2F33DE70"/>
    <w:rsid w:val="2FD459D2"/>
    <w:rsid w:val="30F88906"/>
    <w:rsid w:val="31615C34"/>
    <w:rsid w:val="31702A33"/>
    <w:rsid w:val="31A11542"/>
    <w:rsid w:val="3219D9B4"/>
    <w:rsid w:val="32535FF2"/>
    <w:rsid w:val="33113FCF"/>
    <w:rsid w:val="3324A9C9"/>
    <w:rsid w:val="336D442C"/>
    <w:rsid w:val="33D6E352"/>
    <w:rsid w:val="34C28596"/>
    <w:rsid w:val="34C45C7D"/>
    <w:rsid w:val="35C0E1E5"/>
    <w:rsid w:val="369FC169"/>
    <w:rsid w:val="371A0BE1"/>
    <w:rsid w:val="376B5B14"/>
    <w:rsid w:val="381160F7"/>
    <w:rsid w:val="39039AEB"/>
    <w:rsid w:val="392AD522"/>
    <w:rsid w:val="39F0F957"/>
    <w:rsid w:val="3A51ACA3"/>
    <w:rsid w:val="3A5578D1"/>
    <w:rsid w:val="3A8AEDC9"/>
    <w:rsid w:val="3A9EB47C"/>
    <w:rsid w:val="3A9F6B4C"/>
    <w:rsid w:val="3ACB0CBB"/>
    <w:rsid w:val="3B5E97F3"/>
    <w:rsid w:val="3C05DE0B"/>
    <w:rsid w:val="3C0ACF6C"/>
    <w:rsid w:val="3C242151"/>
    <w:rsid w:val="3C50E618"/>
    <w:rsid w:val="3C7571E8"/>
    <w:rsid w:val="3CE25ACB"/>
    <w:rsid w:val="3DD6553E"/>
    <w:rsid w:val="3E2AFBBD"/>
    <w:rsid w:val="3E63D989"/>
    <w:rsid w:val="3EAF02EC"/>
    <w:rsid w:val="406F880C"/>
    <w:rsid w:val="4156A807"/>
    <w:rsid w:val="415B690C"/>
    <w:rsid w:val="419B7A4B"/>
    <w:rsid w:val="41E12C26"/>
    <w:rsid w:val="42068593"/>
    <w:rsid w:val="42AF443F"/>
    <w:rsid w:val="42B26AB7"/>
    <w:rsid w:val="43E82ED3"/>
    <w:rsid w:val="447907F5"/>
    <w:rsid w:val="44DFEEB3"/>
    <w:rsid w:val="4540ED52"/>
    <w:rsid w:val="45C13144"/>
    <w:rsid w:val="462C9641"/>
    <w:rsid w:val="4630E170"/>
    <w:rsid w:val="46E47F59"/>
    <w:rsid w:val="46EDDEAF"/>
    <w:rsid w:val="475D01A5"/>
    <w:rsid w:val="4785DBDA"/>
    <w:rsid w:val="478F021A"/>
    <w:rsid w:val="47B5062E"/>
    <w:rsid w:val="47D1D6ED"/>
    <w:rsid w:val="47EF9EDE"/>
    <w:rsid w:val="47FD7D07"/>
    <w:rsid w:val="4806549E"/>
    <w:rsid w:val="4823F20E"/>
    <w:rsid w:val="482EC414"/>
    <w:rsid w:val="4833D67B"/>
    <w:rsid w:val="4841F2E8"/>
    <w:rsid w:val="49CA82F7"/>
    <w:rsid w:val="49E5732F"/>
    <w:rsid w:val="49F5737B"/>
    <w:rsid w:val="4A222BAE"/>
    <w:rsid w:val="4A856A66"/>
    <w:rsid w:val="4AB4AE56"/>
    <w:rsid w:val="4B61FB75"/>
    <w:rsid w:val="4BA17016"/>
    <w:rsid w:val="4BCB2306"/>
    <w:rsid w:val="4BFDB89A"/>
    <w:rsid w:val="4C07DFA5"/>
    <w:rsid w:val="4C274352"/>
    <w:rsid w:val="4E050E19"/>
    <w:rsid w:val="4E570658"/>
    <w:rsid w:val="4F2BA517"/>
    <w:rsid w:val="4FC8057B"/>
    <w:rsid w:val="50E5A94F"/>
    <w:rsid w:val="50F0684A"/>
    <w:rsid w:val="510AF16D"/>
    <w:rsid w:val="512419CA"/>
    <w:rsid w:val="51AD36E4"/>
    <w:rsid w:val="52A6C1CE"/>
    <w:rsid w:val="52BFEA2B"/>
    <w:rsid w:val="52C7AF78"/>
    <w:rsid w:val="52E9B4AC"/>
    <w:rsid w:val="5371CC25"/>
    <w:rsid w:val="53EFA222"/>
    <w:rsid w:val="5428090C"/>
    <w:rsid w:val="54CD3210"/>
    <w:rsid w:val="55EFF813"/>
    <w:rsid w:val="5648EFE0"/>
    <w:rsid w:val="56FFD508"/>
    <w:rsid w:val="58148AE2"/>
    <w:rsid w:val="5886ECA3"/>
    <w:rsid w:val="58B87F26"/>
    <w:rsid w:val="59848C41"/>
    <w:rsid w:val="59DECE9C"/>
    <w:rsid w:val="5AD95DDF"/>
    <w:rsid w:val="5ADFEBD9"/>
    <w:rsid w:val="5B700C35"/>
    <w:rsid w:val="5BAADF0B"/>
    <w:rsid w:val="5BD3462B"/>
    <w:rsid w:val="5BE2D3F3"/>
    <w:rsid w:val="5C950439"/>
    <w:rsid w:val="5C9B2A99"/>
    <w:rsid w:val="5D1477F7"/>
    <w:rsid w:val="5D4A0B5D"/>
    <w:rsid w:val="5D595F46"/>
    <w:rsid w:val="5DCA8421"/>
    <w:rsid w:val="5E70D074"/>
    <w:rsid w:val="5EC1294F"/>
    <w:rsid w:val="5EC735BE"/>
    <w:rsid w:val="602865A9"/>
    <w:rsid w:val="6033ED76"/>
    <w:rsid w:val="605FDF6C"/>
    <w:rsid w:val="60A284BE"/>
    <w:rsid w:val="61135FBA"/>
    <w:rsid w:val="621D7C80"/>
    <w:rsid w:val="629DF544"/>
    <w:rsid w:val="634602B2"/>
    <w:rsid w:val="635F2B0F"/>
    <w:rsid w:val="636B8E38"/>
    <w:rsid w:val="63B94CE1"/>
    <w:rsid w:val="63BFF5AA"/>
    <w:rsid w:val="64AFC1C4"/>
    <w:rsid w:val="64F0D843"/>
    <w:rsid w:val="64FBD6CC"/>
    <w:rsid w:val="65551D42"/>
    <w:rsid w:val="66394AB2"/>
    <w:rsid w:val="667EBC48"/>
    <w:rsid w:val="66B2ED77"/>
    <w:rsid w:val="66CF20F0"/>
    <w:rsid w:val="6730ADA1"/>
    <w:rsid w:val="67583E0A"/>
    <w:rsid w:val="67716667"/>
    <w:rsid w:val="67C194C8"/>
    <w:rsid w:val="67EDD6D6"/>
    <w:rsid w:val="681F1589"/>
    <w:rsid w:val="686AF151"/>
    <w:rsid w:val="686E01FB"/>
    <w:rsid w:val="68AB1059"/>
    <w:rsid w:val="68EF804F"/>
    <w:rsid w:val="6970B17E"/>
    <w:rsid w:val="69D82A1C"/>
    <w:rsid w:val="69DACFBC"/>
    <w:rsid w:val="6A27AF5C"/>
    <w:rsid w:val="6AE85769"/>
    <w:rsid w:val="6BA5B5EC"/>
    <w:rsid w:val="6BB6449E"/>
    <w:rsid w:val="6BB9FC31"/>
    <w:rsid w:val="6BEBFE15"/>
    <w:rsid w:val="6BF42CAC"/>
    <w:rsid w:val="6CDD2CE8"/>
    <w:rsid w:val="6D02AB4A"/>
    <w:rsid w:val="6D18FB77"/>
    <w:rsid w:val="6D3E6274"/>
    <w:rsid w:val="6EF58AB2"/>
    <w:rsid w:val="6F878F28"/>
    <w:rsid w:val="6FED8D1E"/>
    <w:rsid w:val="7014CDAA"/>
    <w:rsid w:val="701954B6"/>
    <w:rsid w:val="703B3C22"/>
    <w:rsid w:val="705712E2"/>
    <w:rsid w:val="7066F26C"/>
    <w:rsid w:val="7071BF40"/>
    <w:rsid w:val="70A8E3AF"/>
    <w:rsid w:val="71249D64"/>
    <w:rsid w:val="71811172"/>
    <w:rsid w:val="71F74A74"/>
    <w:rsid w:val="7211D397"/>
    <w:rsid w:val="7212295D"/>
    <w:rsid w:val="721998E4"/>
    <w:rsid w:val="7327F4DD"/>
    <w:rsid w:val="732CF310"/>
    <w:rsid w:val="7330BF91"/>
    <w:rsid w:val="7333460F"/>
    <w:rsid w:val="7385DC0D"/>
    <w:rsid w:val="73E08471"/>
    <w:rsid w:val="73E1BEEF"/>
    <w:rsid w:val="73E34103"/>
    <w:rsid w:val="74565FFE"/>
    <w:rsid w:val="748558D2"/>
    <w:rsid w:val="749CBAAB"/>
    <w:rsid w:val="74AD4017"/>
    <w:rsid w:val="74E47034"/>
    <w:rsid w:val="75BAEBDD"/>
    <w:rsid w:val="7657220C"/>
    <w:rsid w:val="76DBFB3C"/>
    <w:rsid w:val="7703BCA1"/>
    <w:rsid w:val="7793ED5A"/>
    <w:rsid w:val="77F2F26D"/>
    <w:rsid w:val="7878BFC1"/>
    <w:rsid w:val="7888DA68"/>
    <w:rsid w:val="788902A1"/>
    <w:rsid w:val="78FA4EFB"/>
    <w:rsid w:val="79121FBB"/>
    <w:rsid w:val="7A9DDD73"/>
    <w:rsid w:val="7AADF01C"/>
    <w:rsid w:val="7AB002B7"/>
    <w:rsid w:val="7AC90682"/>
    <w:rsid w:val="7B1ECB61"/>
    <w:rsid w:val="7C3F2200"/>
    <w:rsid w:val="7C5BD6B0"/>
    <w:rsid w:val="7C951A13"/>
    <w:rsid w:val="7CC66390"/>
    <w:rsid w:val="7CCFE0EE"/>
    <w:rsid w:val="7D4D2B8F"/>
    <w:rsid w:val="7D5EB393"/>
    <w:rsid w:val="7D755BCC"/>
    <w:rsid w:val="7D828906"/>
    <w:rsid w:val="7DCB2EB6"/>
    <w:rsid w:val="7DDDA358"/>
    <w:rsid w:val="7EF6B8C7"/>
    <w:rsid w:val="7F60E55F"/>
    <w:rsid w:val="7F7973B9"/>
    <w:rsid w:val="7F929C16"/>
    <w:rsid w:val="7FF98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0E8E"/>
  <w15:chartTrackingRefBased/>
  <w15:docId w15:val="{3204B05D-877B-4458-8E94-10582158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82F"/>
    <w:pPr>
      <w:keepNext/>
      <w:keepLines/>
      <w:spacing w:before="40" w:after="0"/>
      <w:ind w:left="10" w:hanging="1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C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74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3C25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0F682F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14" /><Relationship Type="http://schemas.openxmlformats.org/officeDocument/2006/relationships/hyperlink" Target="mailto:molly.davison@glasgow.ac.uk" TargetMode="External" Id="R0a01a37f0c1b4f6e" /><Relationship Type="http://schemas.openxmlformats.org/officeDocument/2006/relationships/hyperlink" Target="mailto:alice.hickin@glasgow.ac.uk" TargetMode="External" Id="R5c3560cf6d3e42ed" /><Relationship Type="http://schemas.openxmlformats.org/officeDocument/2006/relationships/hyperlink" Target="https://www.eauc.org.uk/shop/mms_single_event.php?event_id=8406" TargetMode="External" Id="R9bac76fa0ba14c08" /><Relationship Type="http://schemas.openxmlformats.org/officeDocument/2006/relationships/hyperlink" Target="https://www.greengownawards.org/green-gown-awards-uk-ireland" TargetMode="External" Id="R7d87972ddbae478f" /><Relationship Type="http://schemas.openxmlformats.org/officeDocument/2006/relationships/hyperlink" Target="mailto:scotland@eauc.org.uk" TargetMode="External" Id="R7777c5ccdce14798" /><Relationship Type="http://schemas.openxmlformats.org/officeDocument/2006/relationships/hyperlink" Target="https://www.eauc.org.uk/carbon_literacy_training" TargetMode="External" Id="Rf285007a4bf94af5" /><Relationship Type="http://schemas.microsoft.com/office/2020/10/relationships/intelligence" Target="intelligence2.xml" Id="R78ed07bf9abc40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3ecb7-d87a-4aba-b21b-ec7ca04e5a58" xsi:nil="true"/>
    <lcf76f155ced4ddcb4097134ff3c332f xmlns="bac58e29-0c23-4090-b611-ed60200845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82F691CC26A45BB748004A54C0C63" ma:contentTypeVersion="16" ma:contentTypeDescription="Create a new document." ma:contentTypeScope="" ma:versionID="c6058e2e138805aefea65fee7c4127ff">
  <xsd:schema xmlns:xsd="http://www.w3.org/2001/XMLSchema" xmlns:xs="http://www.w3.org/2001/XMLSchema" xmlns:p="http://schemas.microsoft.com/office/2006/metadata/properties" xmlns:ns2="bac58e29-0c23-4090-b611-ed602008453e" xmlns:ns3="2213ecb7-d87a-4aba-b21b-ec7ca04e5a58" targetNamespace="http://schemas.microsoft.com/office/2006/metadata/properties" ma:root="true" ma:fieldsID="d6c1969c7c375b91b16eee6c6b3ed5da" ns2:_="" ns3:_="">
    <xsd:import namespace="bac58e29-0c23-4090-b611-ed602008453e"/>
    <xsd:import namespace="2213ecb7-d87a-4aba-b21b-ec7ca04e5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58e29-0c23-4090-b611-ed6020084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c6c170-7366-48ed-88e6-2840e0212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3ecb7-d87a-4aba-b21b-ec7ca04e5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a8d26b-852d-45c4-8141-779065016c1b}" ma:internalName="TaxCatchAll" ma:showField="CatchAllData" ma:web="2213ecb7-d87a-4aba-b21b-ec7ca04e5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6BB3C-C1FF-4AFF-AF32-B6163108013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84bac273-3212-430d-938e-4e9a568fe621"/>
    <ds:schemaRef ds:uri="http://schemas.microsoft.com/office/2006/metadata/properties"/>
    <ds:schemaRef ds:uri="e8682036-b9af-4866-8314-743c0722eb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AEC548-10D3-4C34-ABAB-5531DE95A5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BC417-BE8E-44A0-8D84-B43931F1C6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SMITH, Alice</dc:creator>
  <keywords/>
  <dc:description/>
  <lastModifiedBy>SMITH, Alice</lastModifiedBy>
  <revision>12</revision>
  <dcterms:created xsi:type="dcterms:W3CDTF">2022-10-03T14:47:00.0000000Z</dcterms:created>
  <dcterms:modified xsi:type="dcterms:W3CDTF">2023-06-12T09:08:14.3496750Z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0x01010040A82F691CC26A45BB748004A54C0C63</vt:lpwstr>
  </property>
  <property fmtid="{D5CDD505-2E9C-101B-9397-08002B2CF9AE}" pid="3" name="MediaServiceImageTags">
    <vt:lpwstr/>
  </property>
</Properties>
</file>