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48EB1" w14:textId="48EE0CC2" w:rsidR="000638E6" w:rsidRPr="007B59C5" w:rsidRDefault="000638E6" w:rsidP="0006630A">
      <w:pPr>
        <w:ind w:left="0" w:firstLine="0"/>
        <w:contextualSpacing/>
        <w:rPr>
          <w:rFonts w:ascii="Tahoma" w:hAnsi="Tahoma" w:cs="Tahoma"/>
          <w:color w:val="auto"/>
          <w:szCs w:val="20"/>
        </w:rPr>
      </w:pPr>
      <w:r w:rsidRPr="007B59C5">
        <w:rPr>
          <w:rFonts w:ascii="Tahoma" w:hAnsi="Tahoma" w:cs="Tahoma"/>
          <w:b/>
          <w:color w:val="auto"/>
          <w:szCs w:val="20"/>
        </w:rPr>
        <w:t>Date:</w:t>
      </w:r>
      <w:r w:rsidRPr="007B59C5">
        <w:rPr>
          <w:rFonts w:ascii="Tahoma" w:hAnsi="Tahoma" w:cs="Tahoma"/>
          <w:color w:val="auto"/>
          <w:szCs w:val="20"/>
        </w:rPr>
        <w:t xml:space="preserve"> </w:t>
      </w:r>
      <w:r w:rsidRPr="007B59C5">
        <w:rPr>
          <w:rFonts w:ascii="Tahoma" w:hAnsi="Tahoma" w:cs="Tahoma"/>
          <w:color w:val="auto"/>
          <w:szCs w:val="20"/>
        </w:rPr>
        <w:tab/>
      </w:r>
      <w:r w:rsidRPr="007B59C5">
        <w:rPr>
          <w:rFonts w:ascii="Tahoma" w:hAnsi="Tahoma" w:cs="Tahoma"/>
          <w:color w:val="auto"/>
          <w:szCs w:val="20"/>
        </w:rPr>
        <w:tab/>
      </w:r>
      <w:r w:rsidR="00042E9B" w:rsidRPr="007B59C5">
        <w:rPr>
          <w:rFonts w:ascii="Tahoma" w:hAnsi="Tahoma" w:cs="Tahoma"/>
          <w:color w:val="auto"/>
          <w:szCs w:val="20"/>
        </w:rPr>
        <w:t>3</w:t>
      </w:r>
      <w:r w:rsidR="00042E9B" w:rsidRPr="007B59C5">
        <w:rPr>
          <w:rFonts w:ascii="Tahoma" w:hAnsi="Tahoma" w:cs="Tahoma"/>
          <w:color w:val="auto"/>
          <w:szCs w:val="20"/>
          <w:vertAlign w:val="superscript"/>
        </w:rPr>
        <w:t>rd</w:t>
      </w:r>
      <w:r w:rsidR="00042E9B" w:rsidRPr="007B59C5">
        <w:rPr>
          <w:rFonts w:ascii="Tahoma" w:hAnsi="Tahoma" w:cs="Tahoma"/>
          <w:color w:val="auto"/>
          <w:szCs w:val="20"/>
        </w:rPr>
        <w:t xml:space="preserve"> October 2023</w:t>
      </w:r>
    </w:p>
    <w:p w14:paraId="5972FDEE" w14:textId="002A182F" w:rsidR="000638E6" w:rsidRPr="007B59C5" w:rsidRDefault="000638E6" w:rsidP="000638E6">
      <w:pPr>
        <w:contextualSpacing/>
        <w:rPr>
          <w:rFonts w:ascii="Tahoma" w:hAnsi="Tahoma" w:cs="Tahoma"/>
          <w:color w:val="auto"/>
          <w:szCs w:val="20"/>
        </w:rPr>
      </w:pPr>
      <w:r w:rsidRPr="007B59C5">
        <w:rPr>
          <w:rFonts w:ascii="Tahoma" w:hAnsi="Tahoma" w:cs="Tahoma"/>
          <w:b/>
          <w:color w:val="auto"/>
          <w:szCs w:val="20"/>
        </w:rPr>
        <w:t xml:space="preserve">Time: </w:t>
      </w:r>
      <w:r w:rsidRPr="007B59C5">
        <w:rPr>
          <w:rFonts w:ascii="Tahoma" w:hAnsi="Tahoma" w:cs="Tahoma"/>
          <w:b/>
          <w:color w:val="auto"/>
          <w:szCs w:val="20"/>
        </w:rPr>
        <w:tab/>
      </w:r>
      <w:r w:rsidRPr="007B59C5">
        <w:rPr>
          <w:rFonts w:ascii="Tahoma" w:hAnsi="Tahoma" w:cs="Tahoma"/>
          <w:b/>
          <w:color w:val="auto"/>
          <w:szCs w:val="20"/>
        </w:rPr>
        <w:tab/>
      </w:r>
      <w:r w:rsidR="00B8358D" w:rsidRPr="007B59C5">
        <w:rPr>
          <w:rFonts w:ascii="Tahoma" w:hAnsi="Tahoma" w:cs="Tahoma"/>
          <w:color w:val="auto"/>
          <w:szCs w:val="20"/>
        </w:rPr>
        <w:t>1</w:t>
      </w:r>
      <w:r w:rsidR="00042E9B" w:rsidRPr="007B59C5">
        <w:rPr>
          <w:rFonts w:ascii="Tahoma" w:hAnsi="Tahoma" w:cs="Tahoma"/>
          <w:color w:val="auto"/>
          <w:szCs w:val="20"/>
        </w:rPr>
        <w:t>2</w:t>
      </w:r>
      <w:r w:rsidR="00B8358D" w:rsidRPr="007B59C5">
        <w:rPr>
          <w:rFonts w:ascii="Tahoma" w:hAnsi="Tahoma" w:cs="Tahoma"/>
          <w:color w:val="auto"/>
          <w:szCs w:val="20"/>
        </w:rPr>
        <w:t>:00-1</w:t>
      </w:r>
      <w:r w:rsidR="00042E9B" w:rsidRPr="007B59C5">
        <w:rPr>
          <w:rFonts w:ascii="Tahoma" w:hAnsi="Tahoma" w:cs="Tahoma"/>
          <w:color w:val="auto"/>
          <w:szCs w:val="20"/>
        </w:rPr>
        <w:t>:30p</w:t>
      </w:r>
      <w:r w:rsidR="00B8358D" w:rsidRPr="007B59C5">
        <w:rPr>
          <w:rFonts w:ascii="Tahoma" w:hAnsi="Tahoma" w:cs="Tahoma"/>
          <w:color w:val="auto"/>
          <w:szCs w:val="20"/>
        </w:rPr>
        <w:t>m</w:t>
      </w:r>
    </w:p>
    <w:p w14:paraId="2B84874D" w14:textId="7FE0AF1B" w:rsidR="000638E6" w:rsidRPr="007B59C5" w:rsidRDefault="000638E6" w:rsidP="000638E6">
      <w:pPr>
        <w:spacing w:after="0"/>
        <w:rPr>
          <w:rFonts w:ascii="Tahoma" w:hAnsi="Tahoma" w:cs="Tahoma"/>
          <w:color w:val="auto"/>
          <w:szCs w:val="20"/>
        </w:rPr>
      </w:pPr>
      <w:r w:rsidRPr="007B59C5">
        <w:rPr>
          <w:rFonts w:ascii="Tahoma" w:hAnsi="Tahoma" w:cs="Tahoma"/>
          <w:b/>
          <w:color w:val="auto"/>
          <w:szCs w:val="20"/>
        </w:rPr>
        <w:t>Venue:</w:t>
      </w:r>
      <w:r w:rsidRPr="007B59C5">
        <w:rPr>
          <w:rFonts w:ascii="Tahoma" w:hAnsi="Tahoma" w:cs="Tahoma"/>
          <w:color w:val="auto"/>
          <w:szCs w:val="20"/>
        </w:rPr>
        <w:t xml:space="preserve"> </w:t>
      </w:r>
      <w:r w:rsidRPr="007B59C5">
        <w:rPr>
          <w:rFonts w:ascii="Tahoma" w:hAnsi="Tahoma" w:cs="Tahoma"/>
          <w:color w:val="auto"/>
          <w:szCs w:val="20"/>
        </w:rPr>
        <w:tab/>
      </w:r>
      <w:r w:rsidR="00B8358D" w:rsidRPr="007B59C5">
        <w:rPr>
          <w:rFonts w:ascii="Tahoma" w:hAnsi="Tahoma" w:cs="Tahoma"/>
          <w:color w:val="auto"/>
          <w:szCs w:val="20"/>
        </w:rPr>
        <w:t>Online via zoom</w:t>
      </w:r>
    </w:p>
    <w:p w14:paraId="164767C5" w14:textId="5A5FD737" w:rsidR="000638E6" w:rsidRPr="007B59C5" w:rsidRDefault="000638E6" w:rsidP="000638E6">
      <w:pPr>
        <w:rPr>
          <w:rFonts w:ascii="Tahoma" w:hAnsi="Tahoma" w:cs="Tahoma"/>
          <w:color w:val="auto"/>
          <w:szCs w:val="20"/>
        </w:rPr>
      </w:pPr>
      <w:r w:rsidRPr="007B59C5">
        <w:rPr>
          <w:rFonts w:ascii="Tahoma" w:hAnsi="Tahoma" w:cs="Tahoma"/>
          <w:b/>
          <w:color w:val="auto"/>
          <w:szCs w:val="20"/>
        </w:rPr>
        <w:t>Resources:</w:t>
      </w:r>
      <w:r w:rsidRPr="007B59C5">
        <w:rPr>
          <w:rFonts w:ascii="Tahoma" w:hAnsi="Tahoma" w:cs="Tahoma"/>
          <w:color w:val="auto"/>
          <w:szCs w:val="20"/>
        </w:rPr>
        <w:tab/>
      </w:r>
      <w:hyperlink r:id="rId11" w:history="1">
        <w:r w:rsidRPr="00123401">
          <w:rPr>
            <w:rStyle w:val="Hyperlink"/>
            <w:rFonts w:ascii="Tahoma" w:hAnsi="Tahoma" w:cs="Tahoma"/>
            <w:szCs w:val="20"/>
          </w:rPr>
          <w:t>Available here</w:t>
        </w:r>
      </w:hyperlink>
      <w:r w:rsidRPr="007B59C5">
        <w:rPr>
          <w:rFonts w:ascii="Tahoma" w:hAnsi="Tahoma" w:cs="Tahoma"/>
          <w:color w:val="auto"/>
          <w:szCs w:val="20"/>
        </w:rPr>
        <w:t xml:space="preserve"> </w:t>
      </w:r>
    </w:p>
    <w:p w14:paraId="4C64BF64" w14:textId="77777777" w:rsidR="000638E6" w:rsidRPr="00393E54" w:rsidRDefault="000638E6" w:rsidP="000638E6">
      <w:pPr>
        <w:spacing w:after="360"/>
        <w:contextualSpacing/>
        <w:rPr>
          <w:rFonts w:ascii="Tahoma" w:hAnsi="Tahoma" w:cs="Tahoma"/>
          <w:b/>
          <w:color w:val="auto"/>
          <w:sz w:val="32"/>
          <w:szCs w:val="28"/>
        </w:rPr>
      </w:pPr>
    </w:p>
    <w:p w14:paraId="7CF62901" w14:textId="089F9E88" w:rsidR="00042E9B" w:rsidRPr="00393E54" w:rsidRDefault="00042E9B" w:rsidP="000638E6">
      <w:pPr>
        <w:contextualSpacing/>
        <w:jc w:val="center"/>
        <w:rPr>
          <w:rFonts w:ascii="Tahoma" w:hAnsi="Tahoma" w:cs="Tahoma"/>
          <w:b/>
          <w:color w:val="auto"/>
          <w:sz w:val="32"/>
          <w:szCs w:val="28"/>
        </w:rPr>
      </w:pPr>
      <w:r w:rsidRPr="00393E54">
        <w:rPr>
          <w:rFonts w:ascii="Tahoma" w:hAnsi="Tahoma" w:cs="Tahoma"/>
          <w:b/>
          <w:color w:val="auto"/>
          <w:sz w:val="32"/>
          <w:szCs w:val="28"/>
        </w:rPr>
        <w:t>Retrofit Teaching Best Practice and Network</w:t>
      </w:r>
      <w:r w:rsidR="0029080B" w:rsidRPr="00393E54">
        <w:rPr>
          <w:rFonts w:ascii="Tahoma" w:hAnsi="Tahoma" w:cs="Tahoma"/>
          <w:b/>
          <w:color w:val="auto"/>
          <w:sz w:val="32"/>
          <w:szCs w:val="28"/>
        </w:rPr>
        <w:t>: Realigning Curricula for the Future</w:t>
      </w:r>
    </w:p>
    <w:p w14:paraId="500F3C77" w14:textId="69EE7B1E" w:rsidR="000638E6" w:rsidRPr="00393E54" w:rsidRDefault="006B289B" w:rsidP="000638E6">
      <w:pPr>
        <w:contextualSpacing/>
        <w:jc w:val="center"/>
        <w:rPr>
          <w:rFonts w:ascii="Tahoma" w:hAnsi="Tahoma" w:cs="Tahoma"/>
          <w:b/>
          <w:color w:val="767171" w:themeColor="background2" w:themeShade="80"/>
          <w:sz w:val="32"/>
          <w:szCs w:val="28"/>
        </w:rPr>
      </w:pPr>
      <w:r w:rsidRPr="00393E54">
        <w:rPr>
          <w:rFonts w:ascii="Tahoma" w:hAnsi="Tahoma" w:cs="Tahoma"/>
          <w:b/>
          <w:color w:val="767171" w:themeColor="background2" w:themeShade="80"/>
          <w:sz w:val="32"/>
          <w:szCs w:val="28"/>
        </w:rPr>
        <w:t>Notes</w:t>
      </w:r>
    </w:p>
    <w:p w14:paraId="66917630" w14:textId="77777777" w:rsidR="007B59C5" w:rsidRDefault="007B59C5" w:rsidP="000638E6">
      <w:pPr>
        <w:contextualSpacing/>
        <w:jc w:val="center"/>
        <w:rPr>
          <w:rFonts w:ascii="Tahoma" w:hAnsi="Tahoma" w:cs="Tahoma"/>
          <w:b/>
          <w:color w:val="auto"/>
          <w:sz w:val="24"/>
        </w:rPr>
      </w:pPr>
    </w:p>
    <w:sdt>
      <w:sdtPr>
        <w:rPr>
          <w:rFonts w:ascii="Tahoma" w:eastAsia="Proxima Nova" w:hAnsi="Tahoma" w:cs="Tahoma"/>
          <w:color w:val="4472C4" w:themeColor="accent5"/>
          <w:sz w:val="20"/>
          <w:szCs w:val="22"/>
          <w:lang w:val="en-GB" w:eastAsia="en-GB"/>
        </w:rPr>
        <w:id w:val="-1179497014"/>
        <w:docPartObj>
          <w:docPartGallery w:val="Table of Contents"/>
          <w:docPartUnique/>
        </w:docPartObj>
      </w:sdtPr>
      <w:sdtEndPr>
        <w:rPr>
          <w:b/>
          <w:bCs/>
          <w:noProof/>
          <w:color w:val="auto"/>
        </w:rPr>
      </w:sdtEndPr>
      <w:sdtContent>
        <w:p w14:paraId="540F1345" w14:textId="77358FC7" w:rsidR="00393E54" w:rsidRPr="00393E54" w:rsidRDefault="00393E54">
          <w:pPr>
            <w:pStyle w:val="TOCHeading"/>
            <w:rPr>
              <w:rFonts w:ascii="Tahoma" w:hAnsi="Tahoma" w:cs="Tahoma"/>
              <w:b/>
              <w:bCs/>
              <w:color w:val="4472C4" w:themeColor="accent5"/>
              <w:sz w:val="28"/>
              <w:szCs w:val="28"/>
            </w:rPr>
          </w:pPr>
          <w:r w:rsidRPr="00393E54">
            <w:rPr>
              <w:rFonts w:ascii="Tahoma" w:hAnsi="Tahoma" w:cs="Tahoma"/>
              <w:b/>
              <w:bCs/>
              <w:color w:val="4472C4" w:themeColor="accent5"/>
              <w:sz w:val="28"/>
              <w:szCs w:val="28"/>
            </w:rPr>
            <w:t>Contents</w:t>
          </w:r>
        </w:p>
        <w:p w14:paraId="78DF3EDC" w14:textId="202E66AB" w:rsidR="00393E54" w:rsidRPr="00393E54" w:rsidRDefault="00393E54">
          <w:pPr>
            <w:pStyle w:val="TOC1"/>
            <w:tabs>
              <w:tab w:val="right" w:leader="dot" w:pos="9736"/>
            </w:tabs>
            <w:rPr>
              <w:rFonts w:ascii="Tahoma" w:eastAsiaTheme="minorEastAsia" w:hAnsi="Tahoma" w:cs="Tahoma"/>
              <w:noProof/>
              <w:color w:val="auto"/>
              <w:kern w:val="2"/>
              <w:sz w:val="24"/>
              <w:szCs w:val="24"/>
              <w14:ligatures w14:val="standardContextual"/>
            </w:rPr>
          </w:pPr>
          <w:r w:rsidRPr="00393E54">
            <w:rPr>
              <w:rFonts w:ascii="Tahoma" w:hAnsi="Tahoma" w:cs="Tahoma"/>
              <w:color w:val="auto"/>
              <w:sz w:val="24"/>
              <w:szCs w:val="28"/>
            </w:rPr>
            <w:fldChar w:fldCharType="begin"/>
          </w:r>
          <w:r w:rsidRPr="00393E54">
            <w:rPr>
              <w:rFonts w:ascii="Tahoma" w:hAnsi="Tahoma" w:cs="Tahoma"/>
              <w:color w:val="auto"/>
              <w:sz w:val="24"/>
              <w:szCs w:val="28"/>
            </w:rPr>
            <w:instrText xml:space="preserve"> TOC \o "1-3" \h \z \u </w:instrText>
          </w:r>
          <w:r w:rsidRPr="00393E54">
            <w:rPr>
              <w:rFonts w:ascii="Tahoma" w:hAnsi="Tahoma" w:cs="Tahoma"/>
              <w:color w:val="auto"/>
              <w:sz w:val="24"/>
              <w:szCs w:val="28"/>
            </w:rPr>
            <w:fldChar w:fldCharType="separate"/>
          </w:r>
          <w:hyperlink w:anchor="_Toc147516168" w:history="1">
            <w:r w:rsidRPr="00393E54">
              <w:rPr>
                <w:rStyle w:val="Hyperlink"/>
                <w:rFonts w:ascii="Tahoma" w:hAnsi="Tahoma" w:cs="Tahoma"/>
                <w:noProof/>
                <w:color w:val="auto"/>
                <w:sz w:val="24"/>
                <w:szCs w:val="24"/>
              </w:rPr>
              <w:t>Attendees</w:t>
            </w:r>
            <w:r w:rsidRPr="00393E54">
              <w:rPr>
                <w:rFonts w:ascii="Tahoma" w:hAnsi="Tahoma" w:cs="Tahoma"/>
                <w:noProof/>
                <w:webHidden/>
                <w:color w:val="auto"/>
                <w:sz w:val="24"/>
                <w:szCs w:val="24"/>
              </w:rPr>
              <w:tab/>
            </w:r>
            <w:r w:rsidRPr="00393E54">
              <w:rPr>
                <w:rFonts w:ascii="Tahoma" w:hAnsi="Tahoma" w:cs="Tahoma"/>
                <w:noProof/>
                <w:webHidden/>
                <w:color w:val="auto"/>
                <w:sz w:val="24"/>
                <w:szCs w:val="24"/>
              </w:rPr>
              <w:fldChar w:fldCharType="begin"/>
            </w:r>
            <w:r w:rsidRPr="00393E54">
              <w:rPr>
                <w:rFonts w:ascii="Tahoma" w:hAnsi="Tahoma" w:cs="Tahoma"/>
                <w:noProof/>
                <w:webHidden/>
                <w:color w:val="auto"/>
                <w:sz w:val="24"/>
                <w:szCs w:val="24"/>
              </w:rPr>
              <w:instrText xml:space="preserve"> PAGEREF _Toc147516168 \h </w:instrText>
            </w:r>
            <w:r w:rsidRPr="00393E54">
              <w:rPr>
                <w:rFonts w:ascii="Tahoma" w:hAnsi="Tahoma" w:cs="Tahoma"/>
                <w:noProof/>
                <w:webHidden/>
                <w:color w:val="auto"/>
                <w:sz w:val="24"/>
                <w:szCs w:val="24"/>
              </w:rPr>
            </w:r>
            <w:r w:rsidRPr="00393E54">
              <w:rPr>
                <w:rFonts w:ascii="Tahoma" w:hAnsi="Tahoma" w:cs="Tahoma"/>
                <w:noProof/>
                <w:webHidden/>
                <w:color w:val="auto"/>
                <w:sz w:val="24"/>
                <w:szCs w:val="24"/>
              </w:rPr>
              <w:fldChar w:fldCharType="separate"/>
            </w:r>
            <w:r w:rsidRPr="00393E54">
              <w:rPr>
                <w:rFonts w:ascii="Tahoma" w:hAnsi="Tahoma" w:cs="Tahoma"/>
                <w:noProof/>
                <w:webHidden/>
                <w:color w:val="auto"/>
                <w:sz w:val="24"/>
                <w:szCs w:val="24"/>
              </w:rPr>
              <w:t>2</w:t>
            </w:r>
            <w:r w:rsidRPr="00393E54">
              <w:rPr>
                <w:rFonts w:ascii="Tahoma" w:hAnsi="Tahoma" w:cs="Tahoma"/>
                <w:noProof/>
                <w:webHidden/>
                <w:color w:val="auto"/>
                <w:sz w:val="24"/>
                <w:szCs w:val="24"/>
              </w:rPr>
              <w:fldChar w:fldCharType="end"/>
            </w:r>
          </w:hyperlink>
        </w:p>
        <w:p w14:paraId="277B88EA" w14:textId="0C2DEF26" w:rsidR="00393E54" w:rsidRPr="00393E54" w:rsidRDefault="00123401">
          <w:pPr>
            <w:pStyle w:val="TOC1"/>
            <w:tabs>
              <w:tab w:val="right" w:leader="dot" w:pos="9736"/>
            </w:tabs>
            <w:rPr>
              <w:rFonts w:ascii="Tahoma" w:eastAsiaTheme="minorEastAsia" w:hAnsi="Tahoma" w:cs="Tahoma"/>
              <w:noProof/>
              <w:color w:val="auto"/>
              <w:kern w:val="2"/>
              <w:sz w:val="24"/>
              <w:szCs w:val="24"/>
              <w14:ligatures w14:val="standardContextual"/>
            </w:rPr>
          </w:pPr>
          <w:hyperlink w:anchor="_Toc147516169" w:history="1">
            <w:r w:rsidR="00393E54" w:rsidRPr="00393E54">
              <w:rPr>
                <w:rStyle w:val="Hyperlink"/>
                <w:rFonts w:ascii="Tahoma" w:eastAsia="Calibri" w:hAnsi="Tahoma" w:cs="Tahoma"/>
                <w:noProof/>
                <w:color w:val="auto"/>
                <w:sz w:val="24"/>
                <w:szCs w:val="24"/>
                <w:lang w:eastAsia="en-US"/>
              </w:rPr>
              <w:t>0:00 Introduction</w:t>
            </w:r>
            <w:r w:rsidR="00393E54" w:rsidRPr="00393E54">
              <w:rPr>
                <w:rFonts w:ascii="Tahoma" w:hAnsi="Tahoma" w:cs="Tahoma"/>
                <w:noProof/>
                <w:webHidden/>
                <w:color w:val="auto"/>
                <w:sz w:val="24"/>
                <w:szCs w:val="24"/>
              </w:rPr>
              <w:tab/>
            </w:r>
            <w:r w:rsidR="00393E54" w:rsidRPr="00393E54">
              <w:rPr>
                <w:rFonts w:ascii="Tahoma" w:hAnsi="Tahoma" w:cs="Tahoma"/>
                <w:noProof/>
                <w:webHidden/>
                <w:color w:val="auto"/>
                <w:sz w:val="24"/>
                <w:szCs w:val="24"/>
              </w:rPr>
              <w:fldChar w:fldCharType="begin"/>
            </w:r>
            <w:r w:rsidR="00393E54" w:rsidRPr="00393E54">
              <w:rPr>
                <w:rFonts w:ascii="Tahoma" w:hAnsi="Tahoma" w:cs="Tahoma"/>
                <w:noProof/>
                <w:webHidden/>
                <w:color w:val="auto"/>
                <w:sz w:val="24"/>
                <w:szCs w:val="24"/>
              </w:rPr>
              <w:instrText xml:space="preserve"> PAGEREF _Toc147516169 \h </w:instrText>
            </w:r>
            <w:r w:rsidR="00393E54" w:rsidRPr="00393E54">
              <w:rPr>
                <w:rFonts w:ascii="Tahoma" w:hAnsi="Tahoma" w:cs="Tahoma"/>
                <w:noProof/>
                <w:webHidden/>
                <w:color w:val="auto"/>
                <w:sz w:val="24"/>
                <w:szCs w:val="24"/>
              </w:rPr>
            </w:r>
            <w:r w:rsidR="00393E54" w:rsidRPr="00393E54">
              <w:rPr>
                <w:rFonts w:ascii="Tahoma" w:hAnsi="Tahoma" w:cs="Tahoma"/>
                <w:noProof/>
                <w:webHidden/>
                <w:color w:val="auto"/>
                <w:sz w:val="24"/>
                <w:szCs w:val="24"/>
              </w:rPr>
              <w:fldChar w:fldCharType="separate"/>
            </w:r>
            <w:r w:rsidR="00393E54" w:rsidRPr="00393E54">
              <w:rPr>
                <w:rFonts w:ascii="Tahoma" w:hAnsi="Tahoma" w:cs="Tahoma"/>
                <w:noProof/>
                <w:webHidden/>
                <w:color w:val="auto"/>
                <w:sz w:val="24"/>
                <w:szCs w:val="24"/>
              </w:rPr>
              <w:t>3</w:t>
            </w:r>
            <w:r w:rsidR="00393E54" w:rsidRPr="00393E54">
              <w:rPr>
                <w:rFonts w:ascii="Tahoma" w:hAnsi="Tahoma" w:cs="Tahoma"/>
                <w:noProof/>
                <w:webHidden/>
                <w:color w:val="auto"/>
                <w:sz w:val="24"/>
                <w:szCs w:val="24"/>
              </w:rPr>
              <w:fldChar w:fldCharType="end"/>
            </w:r>
          </w:hyperlink>
        </w:p>
        <w:p w14:paraId="494050C0" w14:textId="593C344F" w:rsidR="00393E54" w:rsidRPr="00393E54" w:rsidRDefault="00123401">
          <w:pPr>
            <w:pStyle w:val="TOC1"/>
            <w:tabs>
              <w:tab w:val="right" w:leader="dot" w:pos="9736"/>
            </w:tabs>
            <w:rPr>
              <w:rFonts w:ascii="Tahoma" w:eastAsiaTheme="minorEastAsia" w:hAnsi="Tahoma" w:cs="Tahoma"/>
              <w:noProof/>
              <w:color w:val="auto"/>
              <w:kern w:val="2"/>
              <w:sz w:val="24"/>
              <w:szCs w:val="24"/>
              <w14:ligatures w14:val="standardContextual"/>
            </w:rPr>
          </w:pPr>
          <w:hyperlink w:anchor="_Toc147516170" w:history="1">
            <w:r w:rsidR="00393E54" w:rsidRPr="00393E54">
              <w:rPr>
                <w:rStyle w:val="Hyperlink"/>
                <w:rFonts w:ascii="Tahoma" w:eastAsia="Calibri" w:hAnsi="Tahoma" w:cs="Tahoma"/>
                <w:noProof/>
                <w:color w:val="auto"/>
                <w:sz w:val="24"/>
                <w:szCs w:val="24"/>
                <w:lang w:eastAsia="en-US"/>
              </w:rPr>
              <w:t>6:20 Co-Creating a Retrofit Teaching Network</w:t>
            </w:r>
            <w:r w:rsidR="00393E54" w:rsidRPr="00393E54">
              <w:rPr>
                <w:rFonts w:ascii="Tahoma" w:hAnsi="Tahoma" w:cs="Tahoma"/>
                <w:noProof/>
                <w:webHidden/>
                <w:color w:val="auto"/>
                <w:sz w:val="24"/>
                <w:szCs w:val="24"/>
              </w:rPr>
              <w:tab/>
            </w:r>
            <w:r w:rsidR="00393E54" w:rsidRPr="00393E54">
              <w:rPr>
                <w:rFonts w:ascii="Tahoma" w:hAnsi="Tahoma" w:cs="Tahoma"/>
                <w:noProof/>
                <w:webHidden/>
                <w:color w:val="auto"/>
                <w:sz w:val="24"/>
                <w:szCs w:val="24"/>
              </w:rPr>
              <w:fldChar w:fldCharType="begin"/>
            </w:r>
            <w:r w:rsidR="00393E54" w:rsidRPr="00393E54">
              <w:rPr>
                <w:rFonts w:ascii="Tahoma" w:hAnsi="Tahoma" w:cs="Tahoma"/>
                <w:noProof/>
                <w:webHidden/>
                <w:color w:val="auto"/>
                <w:sz w:val="24"/>
                <w:szCs w:val="24"/>
              </w:rPr>
              <w:instrText xml:space="preserve"> PAGEREF _Toc147516170 \h </w:instrText>
            </w:r>
            <w:r w:rsidR="00393E54" w:rsidRPr="00393E54">
              <w:rPr>
                <w:rFonts w:ascii="Tahoma" w:hAnsi="Tahoma" w:cs="Tahoma"/>
                <w:noProof/>
                <w:webHidden/>
                <w:color w:val="auto"/>
                <w:sz w:val="24"/>
                <w:szCs w:val="24"/>
              </w:rPr>
            </w:r>
            <w:r w:rsidR="00393E54" w:rsidRPr="00393E54">
              <w:rPr>
                <w:rFonts w:ascii="Tahoma" w:hAnsi="Tahoma" w:cs="Tahoma"/>
                <w:noProof/>
                <w:webHidden/>
                <w:color w:val="auto"/>
                <w:sz w:val="24"/>
                <w:szCs w:val="24"/>
              </w:rPr>
              <w:fldChar w:fldCharType="separate"/>
            </w:r>
            <w:r w:rsidR="00393E54" w:rsidRPr="00393E54">
              <w:rPr>
                <w:rFonts w:ascii="Tahoma" w:hAnsi="Tahoma" w:cs="Tahoma"/>
                <w:noProof/>
                <w:webHidden/>
                <w:color w:val="auto"/>
                <w:sz w:val="24"/>
                <w:szCs w:val="24"/>
              </w:rPr>
              <w:t>3</w:t>
            </w:r>
            <w:r w:rsidR="00393E54" w:rsidRPr="00393E54">
              <w:rPr>
                <w:rFonts w:ascii="Tahoma" w:hAnsi="Tahoma" w:cs="Tahoma"/>
                <w:noProof/>
                <w:webHidden/>
                <w:color w:val="auto"/>
                <w:sz w:val="24"/>
                <w:szCs w:val="24"/>
              </w:rPr>
              <w:fldChar w:fldCharType="end"/>
            </w:r>
          </w:hyperlink>
        </w:p>
        <w:p w14:paraId="4366A420" w14:textId="0518230F" w:rsidR="00393E54" w:rsidRPr="00393E54" w:rsidRDefault="00123401">
          <w:pPr>
            <w:pStyle w:val="TOC1"/>
            <w:tabs>
              <w:tab w:val="right" w:leader="dot" w:pos="9736"/>
            </w:tabs>
            <w:rPr>
              <w:rFonts w:ascii="Tahoma" w:eastAsiaTheme="minorEastAsia" w:hAnsi="Tahoma" w:cs="Tahoma"/>
              <w:noProof/>
              <w:color w:val="auto"/>
              <w:kern w:val="2"/>
              <w:sz w:val="24"/>
              <w:szCs w:val="24"/>
              <w14:ligatures w14:val="standardContextual"/>
            </w:rPr>
          </w:pPr>
          <w:hyperlink w:anchor="_Toc147516171" w:history="1">
            <w:r w:rsidR="00393E54" w:rsidRPr="00393E54">
              <w:rPr>
                <w:rStyle w:val="Hyperlink"/>
                <w:rFonts w:ascii="Tahoma" w:eastAsia="Calibri" w:hAnsi="Tahoma" w:cs="Tahoma"/>
                <w:noProof/>
                <w:color w:val="auto"/>
                <w:sz w:val="24"/>
                <w:szCs w:val="24"/>
                <w:lang w:eastAsia="en-US"/>
              </w:rPr>
              <w:t>17:00 Greg Steel, Head of Sector STEM and Sustainable Construction, Borders College, Scotland</w:t>
            </w:r>
            <w:r w:rsidR="00393E54" w:rsidRPr="00393E54">
              <w:rPr>
                <w:rFonts w:ascii="Tahoma" w:hAnsi="Tahoma" w:cs="Tahoma"/>
                <w:noProof/>
                <w:webHidden/>
                <w:color w:val="auto"/>
                <w:sz w:val="24"/>
                <w:szCs w:val="24"/>
              </w:rPr>
              <w:tab/>
            </w:r>
            <w:r w:rsidR="00393E54" w:rsidRPr="00393E54">
              <w:rPr>
                <w:rFonts w:ascii="Tahoma" w:hAnsi="Tahoma" w:cs="Tahoma"/>
                <w:noProof/>
                <w:webHidden/>
                <w:color w:val="auto"/>
                <w:sz w:val="24"/>
                <w:szCs w:val="24"/>
              </w:rPr>
              <w:fldChar w:fldCharType="begin"/>
            </w:r>
            <w:r w:rsidR="00393E54" w:rsidRPr="00393E54">
              <w:rPr>
                <w:rFonts w:ascii="Tahoma" w:hAnsi="Tahoma" w:cs="Tahoma"/>
                <w:noProof/>
                <w:webHidden/>
                <w:color w:val="auto"/>
                <w:sz w:val="24"/>
                <w:szCs w:val="24"/>
              </w:rPr>
              <w:instrText xml:space="preserve"> PAGEREF _Toc147516171 \h </w:instrText>
            </w:r>
            <w:r w:rsidR="00393E54" w:rsidRPr="00393E54">
              <w:rPr>
                <w:rFonts w:ascii="Tahoma" w:hAnsi="Tahoma" w:cs="Tahoma"/>
                <w:noProof/>
                <w:webHidden/>
                <w:color w:val="auto"/>
                <w:sz w:val="24"/>
                <w:szCs w:val="24"/>
              </w:rPr>
            </w:r>
            <w:r w:rsidR="00393E54" w:rsidRPr="00393E54">
              <w:rPr>
                <w:rFonts w:ascii="Tahoma" w:hAnsi="Tahoma" w:cs="Tahoma"/>
                <w:noProof/>
                <w:webHidden/>
                <w:color w:val="auto"/>
                <w:sz w:val="24"/>
                <w:szCs w:val="24"/>
              </w:rPr>
              <w:fldChar w:fldCharType="separate"/>
            </w:r>
            <w:r w:rsidR="00393E54" w:rsidRPr="00393E54">
              <w:rPr>
                <w:rFonts w:ascii="Tahoma" w:hAnsi="Tahoma" w:cs="Tahoma"/>
                <w:noProof/>
                <w:webHidden/>
                <w:color w:val="auto"/>
                <w:sz w:val="24"/>
                <w:szCs w:val="24"/>
              </w:rPr>
              <w:t>4</w:t>
            </w:r>
            <w:r w:rsidR="00393E54" w:rsidRPr="00393E54">
              <w:rPr>
                <w:rFonts w:ascii="Tahoma" w:hAnsi="Tahoma" w:cs="Tahoma"/>
                <w:noProof/>
                <w:webHidden/>
                <w:color w:val="auto"/>
                <w:sz w:val="24"/>
                <w:szCs w:val="24"/>
              </w:rPr>
              <w:fldChar w:fldCharType="end"/>
            </w:r>
          </w:hyperlink>
        </w:p>
        <w:p w14:paraId="53B33950" w14:textId="6AF51AD5" w:rsidR="00393E54" w:rsidRPr="00393E54" w:rsidRDefault="00123401">
          <w:pPr>
            <w:pStyle w:val="TOC1"/>
            <w:tabs>
              <w:tab w:val="right" w:leader="dot" w:pos="9736"/>
            </w:tabs>
            <w:rPr>
              <w:rFonts w:ascii="Tahoma" w:eastAsiaTheme="minorEastAsia" w:hAnsi="Tahoma" w:cs="Tahoma"/>
              <w:noProof/>
              <w:color w:val="auto"/>
              <w:kern w:val="2"/>
              <w:sz w:val="24"/>
              <w:szCs w:val="24"/>
              <w14:ligatures w14:val="standardContextual"/>
            </w:rPr>
          </w:pPr>
          <w:hyperlink w:anchor="_Toc147516172" w:history="1">
            <w:r w:rsidR="00393E54" w:rsidRPr="00393E54">
              <w:rPr>
                <w:rStyle w:val="Hyperlink"/>
                <w:rFonts w:ascii="Tahoma" w:eastAsia="Calibri" w:hAnsi="Tahoma" w:cs="Tahoma"/>
                <w:noProof/>
                <w:color w:val="auto"/>
                <w:sz w:val="24"/>
                <w:szCs w:val="24"/>
                <w:lang w:eastAsia="en-US"/>
              </w:rPr>
              <w:t>31.20: Jayne Jones, Head of Business Development Unit, Neath Port Talbot College Group, Wales</w:t>
            </w:r>
            <w:r w:rsidR="00393E54" w:rsidRPr="00393E54">
              <w:rPr>
                <w:rFonts w:ascii="Tahoma" w:hAnsi="Tahoma" w:cs="Tahoma"/>
                <w:noProof/>
                <w:webHidden/>
                <w:color w:val="auto"/>
                <w:sz w:val="24"/>
                <w:szCs w:val="24"/>
              </w:rPr>
              <w:tab/>
            </w:r>
            <w:r w:rsidR="00393E54" w:rsidRPr="00393E54">
              <w:rPr>
                <w:rFonts w:ascii="Tahoma" w:hAnsi="Tahoma" w:cs="Tahoma"/>
                <w:noProof/>
                <w:webHidden/>
                <w:color w:val="auto"/>
                <w:sz w:val="24"/>
                <w:szCs w:val="24"/>
              </w:rPr>
              <w:fldChar w:fldCharType="begin"/>
            </w:r>
            <w:r w:rsidR="00393E54" w:rsidRPr="00393E54">
              <w:rPr>
                <w:rFonts w:ascii="Tahoma" w:hAnsi="Tahoma" w:cs="Tahoma"/>
                <w:noProof/>
                <w:webHidden/>
                <w:color w:val="auto"/>
                <w:sz w:val="24"/>
                <w:szCs w:val="24"/>
              </w:rPr>
              <w:instrText xml:space="preserve"> PAGEREF _Toc147516172 \h </w:instrText>
            </w:r>
            <w:r w:rsidR="00393E54" w:rsidRPr="00393E54">
              <w:rPr>
                <w:rFonts w:ascii="Tahoma" w:hAnsi="Tahoma" w:cs="Tahoma"/>
                <w:noProof/>
                <w:webHidden/>
                <w:color w:val="auto"/>
                <w:sz w:val="24"/>
                <w:szCs w:val="24"/>
              </w:rPr>
            </w:r>
            <w:r w:rsidR="00393E54" w:rsidRPr="00393E54">
              <w:rPr>
                <w:rFonts w:ascii="Tahoma" w:hAnsi="Tahoma" w:cs="Tahoma"/>
                <w:noProof/>
                <w:webHidden/>
                <w:color w:val="auto"/>
                <w:sz w:val="24"/>
                <w:szCs w:val="24"/>
              </w:rPr>
              <w:fldChar w:fldCharType="separate"/>
            </w:r>
            <w:r w:rsidR="00393E54" w:rsidRPr="00393E54">
              <w:rPr>
                <w:rFonts w:ascii="Tahoma" w:hAnsi="Tahoma" w:cs="Tahoma"/>
                <w:noProof/>
                <w:webHidden/>
                <w:color w:val="auto"/>
                <w:sz w:val="24"/>
                <w:szCs w:val="24"/>
              </w:rPr>
              <w:t>5</w:t>
            </w:r>
            <w:r w:rsidR="00393E54" w:rsidRPr="00393E54">
              <w:rPr>
                <w:rFonts w:ascii="Tahoma" w:hAnsi="Tahoma" w:cs="Tahoma"/>
                <w:noProof/>
                <w:webHidden/>
                <w:color w:val="auto"/>
                <w:sz w:val="24"/>
                <w:szCs w:val="24"/>
              </w:rPr>
              <w:fldChar w:fldCharType="end"/>
            </w:r>
          </w:hyperlink>
        </w:p>
        <w:p w14:paraId="1DAA9C2A" w14:textId="4FD8F42D" w:rsidR="00393E54" w:rsidRPr="00393E54" w:rsidRDefault="00123401">
          <w:pPr>
            <w:pStyle w:val="TOC1"/>
            <w:tabs>
              <w:tab w:val="right" w:leader="dot" w:pos="9736"/>
            </w:tabs>
            <w:rPr>
              <w:rFonts w:ascii="Tahoma" w:eastAsiaTheme="minorEastAsia" w:hAnsi="Tahoma" w:cs="Tahoma"/>
              <w:noProof/>
              <w:color w:val="auto"/>
              <w:kern w:val="2"/>
              <w:sz w:val="24"/>
              <w:szCs w:val="24"/>
              <w14:ligatures w14:val="standardContextual"/>
            </w:rPr>
          </w:pPr>
          <w:hyperlink w:anchor="_Toc147516173" w:history="1">
            <w:r w:rsidR="00393E54" w:rsidRPr="00393E54">
              <w:rPr>
                <w:rStyle w:val="Hyperlink"/>
                <w:rFonts w:ascii="Tahoma" w:eastAsia="Calibri" w:hAnsi="Tahoma" w:cs="Tahoma"/>
                <w:noProof/>
                <w:color w:val="auto"/>
                <w:sz w:val="24"/>
                <w:szCs w:val="24"/>
                <w:lang w:eastAsia="en-US"/>
              </w:rPr>
              <w:t>51:06 Nikki Davis, Principal and CEO, Leeds College of Building, England</w:t>
            </w:r>
            <w:r w:rsidR="00393E54" w:rsidRPr="00393E54">
              <w:rPr>
                <w:rFonts w:ascii="Tahoma" w:hAnsi="Tahoma" w:cs="Tahoma"/>
                <w:noProof/>
                <w:webHidden/>
                <w:color w:val="auto"/>
                <w:sz w:val="24"/>
                <w:szCs w:val="24"/>
              </w:rPr>
              <w:tab/>
            </w:r>
            <w:r w:rsidR="00393E54" w:rsidRPr="00393E54">
              <w:rPr>
                <w:rFonts w:ascii="Tahoma" w:hAnsi="Tahoma" w:cs="Tahoma"/>
                <w:noProof/>
                <w:webHidden/>
                <w:color w:val="auto"/>
                <w:sz w:val="24"/>
                <w:szCs w:val="24"/>
              </w:rPr>
              <w:fldChar w:fldCharType="begin"/>
            </w:r>
            <w:r w:rsidR="00393E54" w:rsidRPr="00393E54">
              <w:rPr>
                <w:rFonts w:ascii="Tahoma" w:hAnsi="Tahoma" w:cs="Tahoma"/>
                <w:noProof/>
                <w:webHidden/>
                <w:color w:val="auto"/>
                <w:sz w:val="24"/>
                <w:szCs w:val="24"/>
              </w:rPr>
              <w:instrText xml:space="preserve"> PAGEREF _Toc147516173 \h </w:instrText>
            </w:r>
            <w:r w:rsidR="00393E54" w:rsidRPr="00393E54">
              <w:rPr>
                <w:rFonts w:ascii="Tahoma" w:hAnsi="Tahoma" w:cs="Tahoma"/>
                <w:noProof/>
                <w:webHidden/>
                <w:color w:val="auto"/>
                <w:sz w:val="24"/>
                <w:szCs w:val="24"/>
              </w:rPr>
            </w:r>
            <w:r w:rsidR="00393E54" w:rsidRPr="00393E54">
              <w:rPr>
                <w:rFonts w:ascii="Tahoma" w:hAnsi="Tahoma" w:cs="Tahoma"/>
                <w:noProof/>
                <w:webHidden/>
                <w:color w:val="auto"/>
                <w:sz w:val="24"/>
                <w:szCs w:val="24"/>
              </w:rPr>
              <w:fldChar w:fldCharType="separate"/>
            </w:r>
            <w:r w:rsidR="00393E54" w:rsidRPr="00393E54">
              <w:rPr>
                <w:rFonts w:ascii="Tahoma" w:hAnsi="Tahoma" w:cs="Tahoma"/>
                <w:noProof/>
                <w:webHidden/>
                <w:color w:val="auto"/>
                <w:sz w:val="24"/>
                <w:szCs w:val="24"/>
              </w:rPr>
              <w:t>7</w:t>
            </w:r>
            <w:r w:rsidR="00393E54" w:rsidRPr="00393E54">
              <w:rPr>
                <w:rFonts w:ascii="Tahoma" w:hAnsi="Tahoma" w:cs="Tahoma"/>
                <w:noProof/>
                <w:webHidden/>
                <w:color w:val="auto"/>
                <w:sz w:val="24"/>
                <w:szCs w:val="24"/>
              </w:rPr>
              <w:fldChar w:fldCharType="end"/>
            </w:r>
          </w:hyperlink>
        </w:p>
        <w:p w14:paraId="3535B287" w14:textId="7A3EB2EE" w:rsidR="00393E54" w:rsidRPr="00393E54" w:rsidRDefault="00123401">
          <w:pPr>
            <w:pStyle w:val="TOC1"/>
            <w:tabs>
              <w:tab w:val="right" w:leader="dot" w:pos="9736"/>
            </w:tabs>
            <w:rPr>
              <w:rFonts w:ascii="Tahoma" w:eastAsiaTheme="minorEastAsia" w:hAnsi="Tahoma" w:cs="Tahoma"/>
              <w:noProof/>
              <w:color w:val="auto"/>
              <w:kern w:val="2"/>
              <w:sz w:val="24"/>
              <w:szCs w:val="24"/>
              <w14:ligatures w14:val="standardContextual"/>
            </w:rPr>
          </w:pPr>
          <w:hyperlink w:anchor="_Toc147516174" w:history="1">
            <w:r w:rsidR="00393E54" w:rsidRPr="00393E54">
              <w:rPr>
                <w:rStyle w:val="Hyperlink"/>
                <w:rFonts w:ascii="Tahoma" w:eastAsia="Calibri" w:hAnsi="Tahoma" w:cs="Tahoma"/>
                <w:noProof/>
                <w:color w:val="auto"/>
                <w:sz w:val="24"/>
                <w:szCs w:val="24"/>
                <w:lang w:eastAsia="en-US"/>
              </w:rPr>
              <w:t>1:02:07: Discussion - points and questions</w:t>
            </w:r>
            <w:r w:rsidR="00393E54" w:rsidRPr="00393E54">
              <w:rPr>
                <w:rFonts w:ascii="Tahoma" w:hAnsi="Tahoma" w:cs="Tahoma"/>
                <w:noProof/>
                <w:webHidden/>
                <w:color w:val="auto"/>
                <w:sz w:val="24"/>
                <w:szCs w:val="24"/>
              </w:rPr>
              <w:tab/>
            </w:r>
            <w:r w:rsidR="00393E54" w:rsidRPr="00393E54">
              <w:rPr>
                <w:rFonts w:ascii="Tahoma" w:hAnsi="Tahoma" w:cs="Tahoma"/>
                <w:noProof/>
                <w:webHidden/>
                <w:color w:val="auto"/>
                <w:sz w:val="24"/>
                <w:szCs w:val="24"/>
              </w:rPr>
              <w:fldChar w:fldCharType="begin"/>
            </w:r>
            <w:r w:rsidR="00393E54" w:rsidRPr="00393E54">
              <w:rPr>
                <w:rFonts w:ascii="Tahoma" w:hAnsi="Tahoma" w:cs="Tahoma"/>
                <w:noProof/>
                <w:webHidden/>
                <w:color w:val="auto"/>
                <w:sz w:val="24"/>
                <w:szCs w:val="24"/>
              </w:rPr>
              <w:instrText xml:space="preserve"> PAGEREF _Toc147516174 \h </w:instrText>
            </w:r>
            <w:r w:rsidR="00393E54" w:rsidRPr="00393E54">
              <w:rPr>
                <w:rFonts w:ascii="Tahoma" w:hAnsi="Tahoma" w:cs="Tahoma"/>
                <w:noProof/>
                <w:webHidden/>
                <w:color w:val="auto"/>
                <w:sz w:val="24"/>
                <w:szCs w:val="24"/>
              </w:rPr>
            </w:r>
            <w:r w:rsidR="00393E54" w:rsidRPr="00393E54">
              <w:rPr>
                <w:rFonts w:ascii="Tahoma" w:hAnsi="Tahoma" w:cs="Tahoma"/>
                <w:noProof/>
                <w:webHidden/>
                <w:color w:val="auto"/>
                <w:sz w:val="24"/>
                <w:szCs w:val="24"/>
              </w:rPr>
              <w:fldChar w:fldCharType="separate"/>
            </w:r>
            <w:r w:rsidR="00393E54" w:rsidRPr="00393E54">
              <w:rPr>
                <w:rFonts w:ascii="Tahoma" w:hAnsi="Tahoma" w:cs="Tahoma"/>
                <w:noProof/>
                <w:webHidden/>
                <w:color w:val="auto"/>
                <w:sz w:val="24"/>
                <w:szCs w:val="24"/>
              </w:rPr>
              <w:t>8</w:t>
            </w:r>
            <w:r w:rsidR="00393E54" w:rsidRPr="00393E54">
              <w:rPr>
                <w:rFonts w:ascii="Tahoma" w:hAnsi="Tahoma" w:cs="Tahoma"/>
                <w:noProof/>
                <w:webHidden/>
                <w:color w:val="auto"/>
                <w:sz w:val="24"/>
                <w:szCs w:val="24"/>
              </w:rPr>
              <w:fldChar w:fldCharType="end"/>
            </w:r>
          </w:hyperlink>
        </w:p>
        <w:p w14:paraId="6163156E" w14:textId="680EB284" w:rsidR="00393E54" w:rsidRPr="00393E54" w:rsidRDefault="00393E54">
          <w:pPr>
            <w:rPr>
              <w:rFonts w:ascii="Tahoma" w:hAnsi="Tahoma" w:cs="Tahoma"/>
              <w:color w:val="auto"/>
            </w:rPr>
          </w:pPr>
          <w:r w:rsidRPr="00393E54">
            <w:rPr>
              <w:rFonts w:ascii="Tahoma" w:hAnsi="Tahoma" w:cs="Tahoma"/>
              <w:b/>
              <w:bCs/>
              <w:noProof/>
              <w:color w:val="auto"/>
              <w:sz w:val="24"/>
              <w:szCs w:val="28"/>
            </w:rPr>
            <w:fldChar w:fldCharType="end"/>
          </w:r>
        </w:p>
      </w:sdtContent>
    </w:sdt>
    <w:p w14:paraId="24DD76F8" w14:textId="77777777" w:rsidR="00393E54" w:rsidRPr="00393E54" w:rsidRDefault="00393E54" w:rsidP="00393E54">
      <w:pPr>
        <w:contextualSpacing/>
        <w:rPr>
          <w:rFonts w:ascii="Tahoma" w:hAnsi="Tahoma" w:cs="Tahoma"/>
          <w:b/>
          <w:color w:val="auto"/>
          <w:sz w:val="24"/>
        </w:rPr>
      </w:pPr>
    </w:p>
    <w:p w14:paraId="6814FC6B" w14:textId="38910C94" w:rsidR="00393E54" w:rsidRPr="00393E54" w:rsidRDefault="00393E54">
      <w:pPr>
        <w:spacing w:after="160"/>
        <w:ind w:left="0" w:firstLine="0"/>
        <w:rPr>
          <w:rFonts w:ascii="Tahoma" w:hAnsi="Tahoma" w:cs="Tahoma"/>
          <w:b/>
          <w:color w:val="auto"/>
          <w:sz w:val="24"/>
        </w:rPr>
      </w:pPr>
      <w:r w:rsidRPr="00393E54">
        <w:rPr>
          <w:rFonts w:ascii="Tahoma" w:hAnsi="Tahoma" w:cs="Tahoma"/>
          <w:b/>
          <w:color w:val="auto"/>
          <w:sz w:val="24"/>
        </w:rPr>
        <w:br w:type="page"/>
      </w:r>
    </w:p>
    <w:p w14:paraId="7EB1BA6F" w14:textId="38910C94" w:rsidR="000638E6" w:rsidRPr="00393E54" w:rsidRDefault="000638E6" w:rsidP="00393E54">
      <w:pPr>
        <w:pStyle w:val="Heading1"/>
        <w:ind w:left="0" w:firstLine="0"/>
      </w:pPr>
      <w:bookmarkStart w:id="0" w:name="_Toc147516168"/>
      <w:r w:rsidRPr="00393E54">
        <w:lastRenderedPageBreak/>
        <w:t>Attendees</w:t>
      </w:r>
      <w:bookmarkEnd w:id="0"/>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0"/>
        <w:gridCol w:w="2223"/>
        <w:gridCol w:w="156"/>
        <w:gridCol w:w="1064"/>
        <w:gridCol w:w="3472"/>
        <w:gridCol w:w="1555"/>
      </w:tblGrid>
      <w:tr w:rsidR="00E165F3" w:rsidRPr="007B59C5" w14:paraId="06890C6B" w14:textId="568F3626" w:rsidTr="00393E54">
        <w:trPr>
          <w:trHeight w:val="290"/>
        </w:trPr>
        <w:tc>
          <w:tcPr>
            <w:tcW w:w="3383" w:type="dxa"/>
            <w:gridSpan w:val="2"/>
            <w:noWrap/>
          </w:tcPr>
          <w:p w14:paraId="1B4D7B8A" w14:textId="51B1D928" w:rsidR="00E165F3" w:rsidRPr="007B59C5" w:rsidRDefault="00E165F3" w:rsidP="00E165F3">
            <w:pPr>
              <w:spacing w:after="0"/>
              <w:ind w:left="0" w:firstLine="0"/>
              <w:rPr>
                <w:rFonts w:ascii="Tahoma" w:eastAsia="Times New Roman" w:hAnsi="Tahoma" w:cs="Tahoma"/>
                <w:color w:val="000000"/>
                <w:sz w:val="22"/>
              </w:rPr>
            </w:pPr>
          </w:p>
        </w:tc>
        <w:tc>
          <w:tcPr>
            <w:tcW w:w="1220" w:type="dxa"/>
            <w:gridSpan w:val="2"/>
          </w:tcPr>
          <w:p w14:paraId="4F1D4238" w14:textId="5E468038" w:rsidR="00E165F3" w:rsidRPr="007B59C5" w:rsidRDefault="00E165F3" w:rsidP="00E165F3">
            <w:pPr>
              <w:spacing w:after="0"/>
              <w:ind w:left="0" w:firstLine="0"/>
              <w:rPr>
                <w:rFonts w:ascii="Tahoma" w:eastAsia="Times New Roman" w:hAnsi="Tahoma" w:cs="Tahoma"/>
                <w:color w:val="000000"/>
                <w:sz w:val="22"/>
              </w:rPr>
            </w:pPr>
          </w:p>
        </w:tc>
        <w:tc>
          <w:tcPr>
            <w:tcW w:w="5027" w:type="dxa"/>
            <w:gridSpan w:val="2"/>
          </w:tcPr>
          <w:p w14:paraId="30824632" w14:textId="6E917BC7" w:rsidR="00E165F3" w:rsidRPr="007B59C5" w:rsidRDefault="00E165F3" w:rsidP="00E165F3">
            <w:pPr>
              <w:spacing w:after="0"/>
              <w:ind w:left="0" w:firstLine="0"/>
              <w:rPr>
                <w:rFonts w:ascii="Tahoma" w:eastAsia="Times New Roman" w:hAnsi="Tahoma" w:cs="Tahoma"/>
                <w:color w:val="000000"/>
                <w:sz w:val="22"/>
              </w:rPr>
            </w:pPr>
          </w:p>
        </w:tc>
      </w:tr>
      <w:tr w:rsidR="00CA5493" w:rsidRPr="00393E54" w14:paraId="3F498392" w14:textId="77777777" w:rsidTr="00393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5" w:type="dxa"/>
          <w:trHeight w:val="290"/>
        </w:trPr>
        <w:tc>
          <w:tcPr>
            <w:tcW w:w="1160" w:type="dxa"/>
            <w:noWrap/>
            <w:hideMark/>
          </w:tcPr>
          <w:p w14:paraId="54619089"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Adam</w:t>
            </w:r>
          </w:p>
        </w:tc>
        <w:tc>
          <w:tcPr>
            <w:tcW w:w="2379" w:type="dxa"/>
            <w:gridSpan w:val="2"/>
            <w:noWrap/>
            <w:hideMark/>
          </w:tcPr>
          <w:p w14:paraId="3DF2C3F7"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 xml:space="preserve">Harper </w:t>
            </w:r>
          </w:p>
        </w:tc>
        <w:tc>
          <w:tcPr>
            <w:tcW w:w="4536" w:type="dxa"/>
            <w:gridSpan w:val="2"/>
            <w:noWrap/>
            <w:hideMark/>
          </w:tcPr>
          <w:p w14:paraId="2554BFA9"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City of York Council</w:t>
            </w:r>
          </w:p>
        </w:tc>
      </w:tr>
      <w:tr w:rsidR="00CA5493" w:rsidRPr="00393E54" w14:paraId="49BD1D53" w14:textId="77777777" w:rsidTr="00393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5" w:type="dxa"/>
          <w:trHeight w:val="290"/>
        </w:trPr>
        <w:tc>
          <w:tcPr>
            <w:tcW w:w="1160" w:type="dxa"/>
            <w:noWrap/>
            <w:hideMark/>
          </w:tcPr>
          <w:p w14:paraId="02495554"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Aishling</w:t>
            </w:r>
          </w:p>
        </w:tc>
        <w:tc>
          <w:tcPr>
            <w:tcW w:w="2379" w:type="dxa"/>
            <w:gridSpan w:val="2"/>
            <w:noWrap/>
            <w:hideMark/>
          </w:tcPr>
          <w:p w14:paraId="525B3076"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O'Sullivan</w:t>
            </w:r>
          </w:p>
        </w:tc>
        <w:tc>
          <w:tcPr>
            <w:tcW w:w="4536" w:type="dxa"/>
            <w:gridSpan w:val="2"/>
            <w:noWrap/>
            <w:hideMark/>
          </w:tcPr>
          <w:p w14:paraId="0F5EFA83"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Fife College</w:t>
            </w:r>
          </w:p>
        </w:tc>
      </w:tr>
      <w:tr w:rsidR="00CA5493" w:rsidRPr="00393E54" w14:paraId="136E8C7B" w14:textId="77777777" w:rsidTr="00393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5" w:type="dxa"/>
          <w:trHeight w:val="290"/>
        </w:trPr>
        <w:tc>
          <w:tcPr>
            <w:tcW w:w="1160" w:type="dxa"/>
            <w:noWrap/>
            <w:hideMark/>
          </w:tcPr>
          <w:p w14:paraId="771AD9A8"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Cara</w:t>
            </w:r>
          </w:p>
        </w:tc>
        <w:tc>
          <w:tcPr>
            <w:tcW w:w="2379" w:type="dxa"/>
            <w:gridSpan w:val="2"/>
            <w:noWrap/>
            <w:hideMark/>
          </w:tcPr>
          <w:p w14:paraId="5C1D006F"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 xml:space="preserve">Jenkinson </w:t>
            </w:r>
          </w:p>
        </w:tc>
        <w:tc>
          <w:tcPr>
            <w:tcW w:w="4536" w:type="dxa"/>
            <w:gridSpan w:val="2"/>
            <w:noWrap/>
            <w:hideMark/>
          </w:tcPr>
          <w:p w14:paraId="5FA68CA5"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Ashden</w:t>
            </w:r>
          </w:p>
        </w:tc>
      </w:tr>
      <w:tr w:rsidR="00CA5493" w:rsidRPr="00393E54" w14:paraId="74193F4D" w14:textId="77777777" w:rsidTr="00393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5" w:type="dxa"/>
          <w:trHeight w:val="290"/>
        </w:trPr>
        <w:tc>
          <w:tcPr>
            <w:tcW w:w="1160" w:type="dxa"/>
            <w:noWrap/>
            <w:hideMark/>
          </w:tcPr>
          <w:p w14:paraId="13100BCD"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Chamara</w:t>
            </w:r>
          </w:p>
        </w:tc>
        <w:tc>
          <w:tcPr>
            <w:tcW w:w="2379" w:type="dxa"/>
            <w:gridSpan w:val="2"/>
            <w:noWrap/>
            <w:hideMark/>
          </w:tcPr>
          <w:p w14:paraId="69A16507" w14:textId="77777777" w:rsidR="00CA5493" w:rsidRPr="00393E54" w:rsidRDefault="00CA5493" w:rsidP="00CF070A">
            <w:pPr>
              <w:rPr>
                <w:rFonts w:ascii="Tahoma" w:hAnsi="Tahoma" w:cs="Tahoma"/>
                <w:color w:val="auto"/>
                <w:sz w:val="24"/>
                <w:szCs w:val="24"/>
              </w:rPr>
            </w:pPr>
            <w:proofErr w:type="spellStart"/>
            <w:r w:rsidRPr="00393E54">
              <w:rPr>
                <w:rFonts w:ascii="Tahoma" w:hAnsi="Tahoma" w:cs="Tahoma"/>
                <w:color w:val="auto"/>
                <w:sz w:val="24"/>
                <w:szCs w:val="24"/>
              </w:rPr>
              <w:t>Panakaduwa</w:t>
            </w:r>
            <w:proofErr w:type="spellEnd"/>
          </w:p>
        </w:tc>
        <w:tc>
          <w:tcPr>
            <w:tcW w:w="4536" w:type="dxa"/>
            <w:gridSpan w:val="2"/>
            <w:noWrap/>
            <w:hideMark/>
          </w:tcPr>
          <w:p w14:paraId="6FADA82A"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N/A</w:t>
            </w:r>
          </w:p>
        </w:tc>
      </w:tr>
      <w:tr w:rsidR="00CA5493" w:rsidRPr="00393E54" w14:paraId="5132A812" w14:textId="77777777" w:rsidTr="00393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5" w:type="dxa"/>
          <w:trHeight w:val="290"/>
        </w:trPr>
        <w:tc>
          <w:tcPr>
            <w:tcW w:w="1160" w:type="dxa"/>
            <w:noWrap/>
            <w:hideMark/>
          </w:tcPr>
          <w:p w14:paraId="079E6A7B"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David</w:t>
            </w:r>
          </w:p>
        </w:tc>
        <w:tc>
          <w:tcPr>
            <w:tcW w:w="2379" w:type="dxa"/>
            <w:gridSpan w:val="2"/>
            <w:noWrap/>
            <w:hideMark/>
          </w:tcPr>
          <w:p w14:paraId="6367ADC0"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Warnes</w:t>
            </w:r>
          </w:p>
        </w:tc>
        <w:tc>
          <w:tcPr>
            <w:tcW w:w="4536" w:type="dxa"/>
            <w:gridSpan w:val="2"/>
            <w:noWrap/>
            <w:hideMark/>
          </w:tcPr>
          <w:p w14:paraId="1B817A04"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Chelmsford College</w:t>
            </w:r>
          </w:p>
        </w:tc>
      </w:tr>
      <w:tr w:rsidR="00CA5493" w:rsidRPr="00393E54" w14:paraId="16007406" w14:textId="77777777" w:rsidTr="00393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5" w:type="dxa"/>
          <w:trHeight w:val="290"/>
        </w:trPr>
        <w:tc>
          <w:tcPr>
            <w:tcW w:w="1160" w:type="dxa"/>
            <w:noWrap/>
            <w:hideMark/>
          </w:tcPr>
          <w:p w14:paraId="1F66925B"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Deborah</w:t>
            </w:r>
          </w:p>
        </w:tc>
        <w:tc>
          <w:tcPr>
            <w:tcW w:w="2379" w:type="dxa"/>
            <w:gridSpan w:val="2"/>
            <w:noWrap/>
            <w:hideMark/>
          </w:tcPr>
          <w:p w14:paraId="3D098267"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Mooney</w:t>
            </w:r>
          </w:p>
        </w:tc>
        <w:tc>
          <w:tcPr>
            <w:tcW w:w="4536" w:type="dxa"/>
            <w:gridSpan w:val="2"/>
            <w:noWrap/>
            <w:hideMark/>
          </w:tcPr>
          <w:p w14:paraId="30DC7EFD"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Zero Waste Scotland</w:t>
            </w:r>
          </w:p>
        </w:tc>
      </w:tr>
      <w:tr w:rsidR="00CA5493" w:rsidRPr="00393E54" w14:paraId="63FD0B70" w14:textId="77777777" w:rsidTr="00393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5" w:type="dxa"/>
          <w:trHeight w:val="290"/>
        </w:trPr>
        <w:tc>
          <w:tcPr>
            <w:tcW w:w="1160" w:type="dxa"/>
            <w:noWrap/>
            <w:hideMark/>
          </w:tcPr>
          <w:p w14:paraId="2A6FC1EE"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Fergal</w:t>
            </w:r>
          </w:p>
        </w:tc>
        <w:tc>
          <w:tcPr>
            <w:tcW w:w="2379" w:type="dxa"/>
            <w:gridSpan w:val="2"/>
            <w:noWrap/>
            <w:hideMark/>
          </w:tcPr>
          <w:p w14:paraId="1C6F8056"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McCauley</w:t>
            </w:r>
          </w:p>
        </w:tc>
        <w:tc>
          <w:tcPr>
            <w:tcW w:w="4536" w:type="dxa"/>
            <w:gridSpan w:val="2"/>
            <w:noWrap/>
            <w:hideMark/>
          </w:tcPr>
          <w:p w14:paraId="7C9B118B"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City of Glasgow College</w:t>
            </w:r>
          </w:p>
        </w:tc>
      </w:tr>
      <w:tr w:rsidR="00CA5493" w:rsidRPr="00393E54" w14:paraId="466B6502" w14:textId="77777777" w:rsidTr="00393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5" w:type="dxa"/>
          <w:trHeight w:val="290"/>
        </w:trPr>
        <w:tc>
          <w:tcPr>
            <w:tcW w:w="1160" w:type="dxa"/>
            <w:noWrap/>
            <w:hideMark/>
          </w:tcPr>
          <w:p w14:paraId="7DACB0F5"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Gareth</w:t>
            </w:r>
          </w:p>
        </w:tc>
        <w:tc>
          <w:tcPr>
            <w:tcW w:w="2379" w:type="dxa"/>
            <w:gridSpan w:val="2"/>
            <w:noWrap/>
            <w:hideMark/>
          </w:tcPr>
          <w:p w14:paraId="650DAF12"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Williams</w:t>
            </w:r>
          </w:p>
        </w:tc>
        <w:tc>
          <w:tcPr>
            <w:tcW w:w="4536" w:type="dxa"/>
            <w:gridSpan w:val="2"/>
            <w:noWrap/>
            <w:hideMark/>
          </w:tcPr>
          <w:p w14:paraId="59024058"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Swansea University</w:t>
            </w:r>
          </w:p>
        </w:tc>
      </w:tr>
      <w:tr w:rsidR="00CA5493" w:rsidRPr="00393E54" w14:paraId="380F3CA4" w14:textId="77777777" w:rsidTr="00393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5" w:type="dxa"/>
          <w:trHeight w:val="290"/>
        </w:trPr>
        <w:tc>
          <w:tcPr>
            <w:tcW w:w="1160" w:type="dxa"/>
            <w:noWrap/>
            <w:hideMark/>
          </w:tcPr>
          <w:p w14:paraId="210ECCEE"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Gavin</w:t>
            </w:r>
          </w:p>
        </w:tc>
        <w:tc>
          <w:tcPr>
            <w:tcW w:w="2379" w:type="dxa"/>
            <w:gridSpan w:val="2"/>
            <w:noWrap/>
            <w:hideMark/>
          </w:tcPr>
          <w:p w14:paraId="4FD879B6"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Killip</w:t>
            </w:r>
          </w:p>
        </w:tc>
        <w:tc>
          <w:tcPr>
            <w:tcW w:w="4536" w:type="dxa"/>
            <w:gridSpan w:val="2"/>
            <w:noWrap/>
            <w:hideMark/>
          </w:tcPr>
          <w:p w14:paraId="3EC21E3F"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Nottingham Trent University</w:t>
            </w:r>
          </w:p>
        </w:tc>
      </w:tr>
      <w:tr w:rsidR="00CA5493" w:rsidRPr="00393E54" w14:paraId="037BB039" w14:textId="77777777" w:rsidTr="00393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5" w:type="dxa"/>
          <w:trHeight w:val="290"/>
        </w:trPr>
        <w:tc>
          <w:tcPr>
            <w:tcW w:w="1160" w:type="dxa"/>
            <w:noWrap/>
            <w:hideMark/>
          </w:tcPr>
          <w:p w14:paraId="3B962CAE"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 xml:space="preserve">Greg </w:t>
            </w:r>
          </w:p>
        </w:tc>
        <w:tc>
          <w:tcPr>
            <w:tcW w:w="2379" w:type="dxa"/>
            <w:gridSpan w:val="2"/>
            <w:noWrap/>
            <w:hideMark/>
          </w:tcPr>
          <w:p w14:paraId="0B3CE588"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Steel</w:t>
            </w:r>
          </w:p>
        </w:tc>
        <w:tc>
          <w:tcPr>
            <w:tcW w:w="4536" w:type="dxa"/>
            <w:gridSpan w:val="2"/>
            <w:noWrap/>
            <w:hideMark/>
          </w:tcPr>
          <w:p w14:paraId="3A3E4F79"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Borders College</w:t>
            </w:r>
          </w:p>
        </w:tc>
      </w:tr>
      <w:tr w:rsidR="00CA5493" w:rsidRPr="00393E54" w14:paraId="19121355" w14:textId="77777777" w:rsidTr="00393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5" w:type="dxa"/>
          <w:trHeight w:val="290"/>
        </w:trPr>
        <w:tc>
          <w:tcPr>
            <w:tcW w:w="1160" w:type="dxa"/>
            <w:noWrap/>
            <w:hideMark/>
          </w:tcPr>
          <w:p w14:paraId="3B243753"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Jayne</w:t>
            </w:r>
          </w:p>
        </w:tc>
        <w:tc>
          <w:tcPr>
            <w:tcW w:w="2379" w:type="dxa"/>
            <w:gridSpan w:val="2"/>
            <w:noWrap/>
            <w:hideMark/>
          </w:tcPr>
          <w:p w14:paraId="776B42F7"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Jones</w:t>
            </w:r>
          </w:p>
        </w:tc>
        <w:tc>
          <w:tcPr>
            <w:tcW w:w="4536" w:type="dxa"/>
            <w:gridSpan w:val="2"/>
            <w:noWrap/>
            <w:hideMark/>
          </w:tcPr>
          <w:p w14:paraId="68F4F96F"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NPTC Group</w:t>
            </w:r>
          </w:p>
        </w:tc>
      </w:tr>
      <w:tr w:rsidR="00CA5493" w:rsidRPr="00393E54" w14:paraId="48C1B840" w14:textId="77777777" w:rsidTr="00393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5" w:type="dxa"/>
          <w:trHeight w:val="290"/>
        </w:trPr>
        <w:tc>
          <w:tcPr>
            <w:tcW w:w="1160" w:type="dxa"/>
            <w:noWrap/>
            <w:hideMark/>
          </w:tcPr>
          <w:p w14:paraId="657C6EF5"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Kathrin</w:t>
            </w:r>
          </w:p>
        </w:tc>
        <w:tc>
          <w:tcPr>
            <w:tcW w:w="2379" w:type="dxa"/>
            <w:gridSpan w:val="2"/>
            <w:noWrap/>
            <w:hideMark/>
          </w:tcPr>
          <w:p w14:paraId="71B986FD"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Mobius</w:t>
            </w:r>
          </w:p>
        </w:tc>
        <w:tc>
          <w:tcPr>
            <w:tcW w:w="4536" w:type="dxa"/>
            <w:gridSpan w:val="2"/>
            <w:noWrap/>
            <w:hideMark/>
          </w:tcPr>
          <w:p w14:paraId="757C9DE1"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EAUC Scotland</w:t>
            </w:r>
          </w:p>
        </w:tc>
      </w:tr>
      <w:tr w:rsidR="00CA5493" w:rsidRPr="00393E54" w14:paraId="2C2E83DA" w14:textId="77777777" w:rsidTr="00393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5" w:type="dxa"/>
          <w:trHeight w:val="290"/>
        </w:trPr>
        <w:tc>
          <w:tcPr>
            <w:tcW w:w="1160" w:type="dxa"/>
            <w:noWrap/>
            <w:hideMark/>
          </w:tcPr>
          <w:p w14:paraId="4AC63E4D"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 xml:space="preserve">Kathryn </w:t>
            </w:r>
          </w:p>
        </w:tc>
        <w:tc>
          <w:tcPr>
            <w:tcW w:w="2379" w:type="dxa"/>
            <w:gridSpan w:val="2"/>
            <w:noWrap/>
            <w:hideMark/>
          </w:tcPr>
          <w:p w14:paraId="3250DBA7"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Dunstan</w:t>
            </w:r>
          </w:p>
        </w:tc>
        <w:tc>
          <w:tcPr>
            <w:tcW w:w="4536" w:type="dxa"/>
            <w:gridSpan w:val="2"/>
            <w:noWrap/>
            <w:hideMark/>
          </w:tcPr>
          <w:p w14:paraId="63075AAD"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NPTC Group</w:t>
            </w:r>
          </w:p>
        </w:tc>
      </w:tr>
      <w:tr w:rsidR="00CA5493" w:rsidRPr="00393E54" w14:paraId="2E710071" w14:textId="77777777" w:rsidTr="00393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5" w:type="dxa"/>
          <w:trHeight w:val="290"/>
        </w:trPr>
        <w:tc>
          <w:tcPr>
            <w:tcW w:w="1160" w:type="dxa"/>
            <w:noWrap/>
            <w:hideMark/>
          </w:tcPr>
          <w:p w14:paraId="0F851658"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 xml:space="preserve">Matt </w:t>
            </w:r>
          </w:p>
        </w:tc>
        <w:tc>
          <w:tcPr>
            <w:tcW w:w="2379" w:type="dxa"/>
            <w:gridSpan w:val="2"/>
            <w:noWrap/>
            <w:hideMark/>
          </w:tcPr>
          <w:p w14:paraId="7FB6E0C4"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Tucker</w:t>
            </w:r>
          </w:p>
        </w:tc>
        <w:tc>
          <w:tcPr>
            <w:tcW w:w="4536" w:type="dxa"/>
            <w:gridSpan w:val="2"/>
            <w:noWrap/>
            <w:hideMark/>
          </w:tcPr>
          <w:p w14:paraId="25D9C540"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 xml:space="preserve">Coleg y </w:t>
            </w:r>
            <w:proofErr w:type="spellStart"/>
            <w:r w:rsidRPr="00393E54">
              <w:rPr>
                <w:rFonts w:ascii="Tahoma" w:hAnsi="Tahoma" w:cs="Tahoma"/>
                <w:color w:val="auto"/>
                <w:sz w:val="24"/>
                <w:szCs w:val="24"/>
              </w:rPr>
              <w:t>Cymoedd</w:t>
            </w:r>
            <w:proofErr w:type="spellEnd"/>
            <w:r w:rsidRPr="00393E54">
              <w:rPr>
                <w:rFonts w:ascii="Tahoma" w:hAnsi="Tahoma" w:cs="Tahoma"/>
                <w:color w:val="auto"/>
                <w:sz w:val="24"/>
                <w:szCs w:val="24"/>
              </w:rPr>
              <w:t xml:space="preserve"> </w:t>
            </w:r>
          </w:p>
        </w:tc>
      </w:tr>
      <w:tr w:rsidR="00CA5493" w:rsidRPr="00393E54" w14:paraId="66FBC25B" w14:textId="77777777" w:rsidTr="00393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5" w:type="dxa"/>
          <w:trHeight w:val="290"/>
        </w:trPr>
        <w:tc>
          <w:tcPr>
            <w:tcW w:w="1160" w:type="dxa"/>
            <w:noWrap/>
            <w:hideMark/>
          </w:tcPr>
          <w:p w14:paraId="402AC0DF"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Nikki</w:t>
            </w:r>
          </w:p>
        </w:tc>
        <w:tc>
          <w:tcPr>
            <w:tcW w:w="2379" w:type="dxa"/>
            <w:gridSpan w:val="2"/>
            <w:noWrap/>
            <w:hideMark/>
          </w:tcPr>
          <w:p w14:paraId="43361257"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Davis</w:t>
            </w:r>
          </w:p>
        </w:tc>
        <w:tc>
          <w:tcPr>
            <w:tcW w:w="4536" w:type="dxa"/>
            <w:gridSpan w:val="2"/>
            <w:noWrap/>
            <w:hideMark/>
          </w:tcPr>
          <w:p w14:paraId="0C6A5998"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Leeds College of Building</w:t>
            </w:r>
          </w:p>
        </w:tc>
      </w:tr>
      <w:tr w:rsidR="00CA5493" w:rsidRPr="00393E54" w14:paraId="67E3BD56" w14:textId="77777777" w:rsidTr="00393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5" w:type="dxa"/>
          <w:trHeight w:val="290"/>
        </w:trPr>
        <w:tc>
          <w:tcPr>
            <w:tcW w:w="1160" w:type="dxa"/>
            <w:noWrap/>
            <w:hideMark/>
          </w:tcPr>
          <w:p w14:paraId="635C085B"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Pippa</w:t>
            </w:r>
          </w:p>
        </w:tc>
        <w:tc>
          <w:tcPr>
            <w:tcW w:w="2379" w:type="dxa"/>
            <w:gridSpan w:val="2"/>
            <w:noWrap/>
            <w:hideMark/>
          </w:tcPr>
          <w:p w14:paraId="5CB96918"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Palmer</w:t>
            </w:r>
          </w:p>
        </w:tc>
        <w:tc>
          <w:tcPr>
            <w:tcW w:w="4536" w:type="dxa"/>
            <w:gridSpan w:val="2"/>
            <w:noWrap/>
            <w:hideMark/>
          </w:tcPr>
          <w:p w14:paraId="500195FC"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London South Bank University</w:t>
            </w:r>
          </w:p>
        </w:tc>
      </w:tr>
      <w:tr w:rsidR="00CA5493" w:rsidRPr="00393E54" w14:paraId="7BF0CB81" w14:textId="77777777" w:rsidTr="00393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5" w:type="dxa"/>
          <w:trHeight w:val="290"/>
        </w:trPr>
        <w:tc>
          <w:tcPr>
            <w:tcW w:w="1160" w:type="dxa"/>
            <w:noWrap/>
            <w:hideMark/>
          </w:tcPr>
          <w:p w14:paraId="26E36F73"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Rachel</w:t>
            </w:r>
          </w:p>
        </w:tc>
        <w:tc>
          <w:tcPr>
            <w:tcW w:w="2379" w:type="dxa"/>
            <w:gridSpan w:val="2"/>
            <w:noWrap/>
            <w:hideMark/>
          </w:tcPr>
          <w:p w14:paraId="7E375522"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Edmonds-Naish</w:t>
            </w:r>
          </w:p>
        </w:tc>
        <w:tc>
          <w:tcPr>
            <w:tcW w:w="4536" w:type="dxa"/>
            <w:gridSpan w:val="2"/>
            <w:noWrap/>
            <w:hideMark/>
          </w:tcPr>
          <w:p w14:paraId="2BC9E8B2"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 xml:space="preserve">Coleg y </w:t>
            </w:r>
            <w:proofErr w:type="spellStart"/>
            <w:r w:rsidRPr="00393E54">
              <w:rPr>
                <w:rFonts w:ascii="Tahoma" w:hAnsi="Tahoma" w:cs="Tahoma"/>
                <w:color w:val="auto"/>
                <w:sz w:val="24"/>
                <w:szCs w:val="24"/>
              </w:rPr>
              <w:t>Cymoedd</w:t>
            </w:r>
            <w:proofErr w:type="spellEnd"/>
            <w:r w:rsidRPr="00393E54">
              <w:rPr>
                <w:rFonts w:ascii="Tahoma" w:hAnsi="Tahoma" w:cs="Tahoma"/>
                <w:color w:val="auto"/>
                <w:sz w:val="24"/>
                <w:szCs w:val="24"/>
              </w:rPr>
              <w:t xml:space="preserve"> </w:t>
            </w:r>
          </w:p>
        </w:tc>
      </w:tr>
      <w:tr w:rsidR="00CA5493" w:rsidRPr="00393E54" w14:paraId="2F0DFA09" w14:textId="77777777" w:rsidTr="00393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5" w:type="dxa"/>
          <w:trHeight w:val="290"/>
        </w:trPr>
        <w:tc>
          <w:tcPr>
            <w:tcW w:w="1160" w:type="dxa"/>
            <w:noWrap/>
            <w:hideMark/>
          </w:tcPr>
          <w:p w14:paraId="5FBC01B5"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Rob</w:t>
            </w:r>
          </w:p>
        </w:tc>
        <w:tc>
          <w:tcPr>
            <w:tcW w:w="2379" w:type="dxa"/>
            <w:gridSpan w:val="2"/>
            <w:noWrap/>
            <w:hideMark/>
          </w:tcPr>
          <w:p w14:paraId="4A9A61AF"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Hargraves</w:t>
            </w:r>
          </w:p>
        </w:tc>
        <w:tc>
          <w:tcPr>
            <w:tcW w:w="4536" w:type="dxa"/>
            <w:gridSpan w:val="2"/>
            <w:noWrap/>
            <w:hideMark/>
          </w:tcPr>
          <w:p w14:paraId="1FA243C1"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Energy Systems Catapult</w:t>
            </w:r>
          </w:p>
        </w:tc>
      </w:tr>
      <w:tr w:rsidR="00CA5493" w:rsidRPr="00393E54" w14:paraId="203813F4" w14:textId="77777777" w:rsidTr="00393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5" w:type="dxa"/>
          <w:trHeight w:val="290"/>
        </w:trPr>
        <w:tc>
          <w:tcPr>
            <w:tcW w:w="1160" w:type="dxa"/>
            <w:noWrap/>
            <w:hideMark/>
          </w:tcPr>
          <w:p w14:paraId="463E0A94"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Rory</w:t>
            </w:r>
          </w:p>
        </w:tc>
        <w:tc>
          <w:tcPr>
            <w:tcW w:w="2379" w:type="dxa"/>
            <w:gridSpan w:val="2"/>
            <w:noWrap/>
            <w:hideMark/>
          </w:tcPr>
          <w:p w14:paraId="5528AB67"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Hill</w:t>
            </w:r>
          </w:p>
        </w:tc>
        <w:tc>
          <w:tcPr>
            <w:tcW w:w="4536" w:type="dxa"/>
            <w:gridSpan w:val="2"/>
            <w:noWrap/>
            <w:hideMark/>
          </w:tcPr>
          <w:p w14:paraId="14446DE1"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EAUC Scotland</w:t>
            </w:r>
          </w:p>
        </w:tc>
      </w:tr>
      <w:tr w:rsidR="00CA5493" w:rsidRPr="00393E54" w14:paraId="32128C17" w14:textId="77777777" w:rsidTr="00393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5" w:type="dxa"/>
          <w:trHeight w:val="290"/>
        </w:trPr>
        <w:tc>
          <w:tcPr>
            <w:tcW w:w="1160" w:type="dxa"/>
            <w:noWrap/>
            <w:hideMark/>
          </w:tcPr>
          <w:p w14:paraId="2262287F"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Sarah</w:t>
            </w:r>
          </w:p>
        </w:tc>
        <w:tc>
          <w:tcPr>
            <w:tcW w:w="2379" w:type="dxa"/>
            <w:gridSpan w:val="2"/>
            <w:noWrap/>
            <w:hideMark/>
          </w:tcPr>
          <w:p w14:paraId="2AB85419"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Hamilton</w:t>
            </w:r>
          </w:p>
        </w:tc>
        <w:tc>
          <w:tcPr>
            <w:tcW w:w="4536" w:type="dxa"/>
            <w:gridSpan w:val="2"/>
            <w:noWrap/>
            <w:hideMark/>
          </w:tcPr>
          <w:p w14:paraId="7C7F1340"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Chelmsford College</w:t>
            </w:r>
          </w:p>
        </w:tc>
      </w:tr>
      <w:tr w:rsidR="00CA5493" w:rsidRPr="00393E54" w14:paraId="1473A4C4" w14:textId="77777777" w:rsidTr="00393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5" w:type="dxa"/>
          <w:trHeight w:val="290"/>
        </w:trPr>
        <w:tc>
          <w:tcPr>
            <w:tcW w:w="1160" w:type="dxa"/>
            <w:noWrap/>
            <w:hideMark/>
          </w:tcPr>
          <w:p w14:paraId="0C95225B"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Tercia</w:t>
            </w:r>
          </w:p>
        </w:tc>
        <w:tc>
          <w:tcPr>
            <w:tcW w:w="2379" w:type="dxa"/>
            <w:gridSpan w:val="2"/>
            <w:noWrap/>
            <w:hideMark/>
          </w:tcPr>
          <w:p w14:paraId="5053A1EC"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Jansen van Vuuren</w:t>
            </w:r>
          </w:p>
        </w:tc>
        <w:tc>
          <w:tcPr>
            <w:tcW w:w="4536" w:type="dxa"/>
            <w:gridSpan w:val="2"/>
            <w:noWrap/>
            <w:hideMark/>
          </w:tcPr>
          <w:p w14:paraId="3377C2A9"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University of Cambridge</w:t>
            </w:r>
          </w:p>
        </w:tc>
      </w:tr>
      <w:tr w:rsidR="00CA5493" w:rsidRPr="00393E54" w14:paraId="25CD3782" w14:textId="77777777" w:rsidTr="00393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5" w:type="dxa"/>
          <w:trHeight w:val="290"/>
        </w:trPr>
        <w:tc>
          <w:tcPr>
            <w:tcW w:w="1160" w:type="dxa"/>
            <w:noWrap/>
            <w:hideMark/>
          </w:tcPr>
          <w:p w14:paraId="33849EBD"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Wendy</w:t>
            </w:r>
          </w:p>
        </w:tc>
        <w:tc>
          <w:tcPr>
            <w:tcW w:w="2379" w:type="dxa"/>
            <w:gridSpan w:val="2"/>
            <w:noWrap/>
            <w:hideMark/>
          </w:tcPr>
          <w:p w14:paraId="01CA8098"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Johnson</w:t>
            </w:r>
          </w:p>
        </w:tc>
        <w:tc>
          <w:tcPr>
            <w:tcW w:w="4536" w:type="dxa"/>
            <w:gridSpan w:val="2"/>
            <w:noWrap/>
            <w:hideMark/>
          </w:tcPr>
          <w:p w14:paraId="50B40914" w14:textId="77777777" w:rsidR="00CA5493" w:rsidRPr="00393E54" w:rsidRDefault="00CA5493" w:rsidP="00CF070A">
            <w:pPr>
              <w:rPr>
                <w:rFonts w:ascii="Tahoma" w:hAnsi="Tahoma" w:cs="Tahoma"/>
                <w:color w:val="auto"/>
                <w:sz w:val="24"/>
                <w:szCs w:val="24"/>
              </w:rPr>
            </w:pPr>
            <w:r w:rsidRPr="00393E54">
              <w:rPr>
                <w:rFonts w:ascii="Tahoma" w:hAnsi="Tahoma" w:cs="Tahoma"/>
                <w:color w:val="auto"/>
                <w:sz w:val="24"/>
                <w:szCs w:val="24"/>
              </w:rPr>
              <w:t>Chelmsford College</w:t>
            </w:r>
          </w:p>
        </w:tc>
      </w:tr>
    </w:tbl>
    <w:p w14:paraId="7E018265" w14:textId="33ECDF85" w:rsidR="000638E6" w:rsidRPr="00393E54" w:rsidRDefault="000638E6" w:rsidP="0029080B">
      <w:pPr>
        <w:ind w:left="0" w:firstLine="0"/>
        <w:rPr>
          <w:rFonts w:ascii="Tahoma" w:eastAsia="Times New Roman" w:hAnsi="Tahoma" w:cs="Tahoma"/>
          <w:color w:val="000000"/>
          <w:sz w:val="24"/>
          <w:szCs w:val="24"/>
          <w:lang w:val="en-US" w:eastAsia="en-US"/>
        </w:rPr>
      </w:pPr>
    </w:p>
    <w:p w14:paraId="59A2D6B4" w14:textId="77777777" w:rsidR="0029080B" w:rsidRPr="007B59C5" w:rsidRDefault="0029080B" w:rsidP="0029080B">
      <w:pPr>
        <w:ind w:left="0" w:firstLine="0"/>
        <w:rPr>
          <w:rFonts w:ascii="Tahoma" w:hAnsi="Tahoma" w:cs="Tahoma"/>
          <w:b/>
          <w:color w:val="auto"/>
          <w:sz w:val="22"/>
        </w:rPr>
      </w:pPr>
    </w:p>
    <w:p w14:paraId="749064F4" w14:textId="6C836BB8" w:rsidR="007B59C5" w:rsidRDefault="006E172B" w:rsidP="00393E54">
      <w:pPr>
        <w:pStyle w:val="Heading1"/>
        <w:rPr>
          <w:rFonts w:eastAsia="Calibri"/>
          <w:lang w:eastAsia="en-US"/>
        </w:rPr>
      </w:pPr>
      <w:r w:rsidRPr="007B59C5">
        <w:br w:type="page"/>
      </w:r>
      <w:bookmarkStart w:id="1" w:name="_Toc147516169"/>
      <w:r w:rsidR="007B59C5" w:rsidRPr="007B59C5">
        <w:rPr>
          <w:rFonts w:eastAsia="Calibri"/>
          <w:lang w:eastAsia="en-US"/>
        </w:rPr>
        <w:lastRenderedPageBreak/>
        <w:t>0:00 Introduction</w:t>
      </w:r>
      <w:bookmarkEnd w:id="1"/>
    </w:p>
    <w:p w14:paraId="35BD81FC" w14:textId="77777777" w:rsidR="00393E54" w:rsidRPr="00393E54" w:rsidRDefault="00393E54" w:rsidP="00393E54">
      <w:pPr>
        <w:rPr>
          <w:lang w:eastAsia="en-US"/>
        </w:rPr>
      </w:pPr>
    </w:p>
    <w:p w14:paraId="627DD5C8" w14:textId="4230675B" w:rsidR="007B59C5" w:rsidRPr="007B59C5" w:rsidRDefault="007B59C5" w:rsidP="007B59C5">
      <w:pPr>
        <w:numPr>
          <w:ilvl w:val="0"/>
          <w:numId w:val="2"/>
        </w:numPr>
        <w:spacing w:after="160"/>
        <w:contextualSpacing/>
        <w:rPr>
          <w:rFonts w:ascii="Tahoma" w:eastAsia="Calibri" w:hAnsi="Tahoma" w:cs="Tahoma"/>
          <w:color w:val="auto"/>
          <w:sz w:val="22"/>
          <w:lang w:eastAsia="en-US"/>
        </w:rPr>
      </w:pPr>
      <w:r w:rsidRPr="007B59C5">
        <w:rPr>
          <w:rFonts w:ascii="Tahoma" w:eastAsia="Calibri" w:hAnsi="Tahoma" w:cs="Tahoma"/>
          <w:color w:val="auto"/>
          <w:sz w:val="22"/>
          <w:lang w:eastAsia="en-US"/>
        </w:rPr>
        <w:t>Aims &amp; how the session came about</w:t>
      </w:r>
      <w:r w:rsidR="00393E54">
        <w:rPr>
          <w:rFonts w:ascii="Tahoma" w:eastAsia="Calibri" w:hAnsi="Tahoma" w:cs="Tahoma"/>
          <w:color w:val="auto"/>
          <w:sz w:val="22"/>
          <w:lang w:eastAsia="en-US"/>
        </w:rPr>
        <w:t>.</w:t>
      </w:r>
    </w:p>
    <w:p w14:paraId="107F3E4A" w14:textId="77777777" w:rsidR="007B59C5" w:rsidRPr="007B59C5" w:rsidRDefault="007B59C5" w:rsidP="007B59C5">
      <w:pPr>
        <w:numPr>
          <w:ilvl w:val="0"/>
          <w:numId w:val="2"/>
        </w:numPr>
        <w:spacing w:after="160"/>
        <w:contextualSpacing/>
        <w:rPr>
          <w:rFonts w:ascii="Tahoma" w:eastAsia="Calibri" w:hAnsi="Tahoma" w:cs="Tahoma"/>
          <w:color w:val="auto"/>
          <w:sz w:val="22"/>
          <w:lang w:eastAsia="en-US"/>
        </w:rPr>
      </w:pPr>
      <w:r w:rsidRPr="007B59C5">
        <w:rPr>
          <w:rFonts w:ascii="Tahoma" w:eastAsia="Calibri" w:hAnsi="Tahoma" w:cs="Tahoma"/>
          <w:color w:val="auto"/>
          <w:sz w:val="22"/>
          <w:lang w:eastAsia="en-US"/>
        </w:rPr>
        <w:t>EAUC: Deliver events, networks, mailing lists and conferences across the country to support sustainability in further and higher institutions across the UK. Realigning Curricula is a series bringing together speakers and examples of integrating sustainability in different subject areas.</w:t>
      </w:r>
    </w:p>
    <w:p w14:paraId="7C854E2F" w14:textId="77777777" w:rsidR="007B59C5" w:rsidRPr="007B59C5" w:rsidRDefault="007B59C5" w:rsidP="007B59C5">
      <w:pPr>
        <w:numPr>
          <w:ilvl w:val="0"/>
          <w:numId w:val="2"/>
        </w:numPr>
        <w:spacing w:after="160"/>
        <w:contextualSpacing/>
        <w:rPr>
          <w:rFonts w:ascii="Tahoma" w:eastAsia="Calibri" w:hAnsi="Tahoma" w:cs="Tahoma"/>
          <w:color w:val="auto"/>
          <w:sz w:val="22"/>
          <w:lang w:eastAsia="en-US"/>
        </w:rPr>
      </w:pPr>
      <w:r w:rsidRPr="007B59C5">
        <w:rPr>
          <w:rFonts w:ascii="Tahoma" w:eastAsia="Calibri" w:hAnsi="Tahoma" w:cs="Tahoma"/>
          <w:color w:val="auto"/>
          <w:sz w:val="22"/>
          <w:lang w:eastAsia="en-US"/>
        </w:rPr>
        <w:t>Ashden: Innovative Climate Action Awards, working with Authorities to support them deliver their climate action plans, including retrofitting homes; Supporter of National Retrofit Hub and Skills and Workforce Development Working Group</w:t>
      </w:r>
    </w:p>
    <w:p w14:paraId="21154ED9" w14:textId="1982463C" w:rsidR="007B59C5" w:rsidRPr="007B59C5" w:rsidRDefault="007B59C5" w:rsidP="007B59C5">
      <w:pPr>
        <w:numPr>
          <w:ilvl w:val="0"/>
          <w:numId w:val="2"/>
        </w:numPr>
        <w:spacing w:after="160"/>
        <w:contextualSpacing/>
        <w:rPr>
          <w:rFonts w:ascii="Tahoma" w:eastAsia="Calibri" w:hAnsi="Tahoma" w:cs="Tahoma"/>
          <w:color w:val="auto"/>
          <w:sz w:val="22"/>
          <w:lang w:eastAsia="en-US"/>
        </w:rPr>
      </w:pPr>
      <w:r w:rsidRPr="007B59C5">
        <w:rPr>
          <w:rFonts w:ascii="Tahoma" w:eastAsia="Calibri" w:hAnsi="Tahoma" w:cs="Tahoma"/>
          <w:color w:val="auto"/>
          <w:sz w:val="22"/>
          <w:lang w:eastAsia="en-US"/>
        </w:rPr>
        <w:t>Millions of homes need to be ret</w:t>
      </w:r>
      <w:r w:rsidR="00BF083D">
        <w:rPr>
          <w:rFonts w:ascii="Tahoma" w:eastAsia="Calibri" w:hAnsi="Tahoma" w:cs="Tahoma"/>
          <w:color w:val="auto"/>
          <w:sz w:val="22"/>
          <w:lang w:eastAsia="en-US"/>
        </w:rPr>
        <w:t>r</w:t>
      </w:r>
      <w:r w:rsidRPr="007B59C5">
        <w:rPr>
          <w:rFonts w:ascii="Tahoma" w:eastAsia="Calibri" w:hAnsi="Tahoma" w:cs="Tahoma"/>
          <w:color w:val="auto"/>
          <w:sz w:val="22"/>
          <w:lang w:eastAsia="en-US"/>
        </w:rPr>
        <w:t>ofitted, but we don’t have the skills or the workforce to undertake this work.  Simultaneously, education providers are not certain whether jobs will be there for students; this is partially due to policy gaps and unclear courses of action by the government.</w:t>
      </w:r>
    </w:p>
    <w:p w14:paraId="497E925B" w14:textId="77777777" w:rsidR="007B59C5" w:rsidRPr="007B59C5" w:rsidRDefault="007B59C5" w:rsidP="007B59C5">
      <w:pPr>
        <w:spacing w:after="160"/>
        <w:ind w:left="0" w:firstLine="0"/>
        <w:rPr>
          <w:rFonts w:ascii="Tahoma" w:eastAsia="Calibri" w:hAnsi="Tahoma" w:cs="Tahoma"/>
          <w:color w:val="auto"/>
          <w:sz w:val="22"/>
          <w:lang w:eastAsia="en-US"/>
        </w:rPr>
      </w:pPr>
    </w:p>
    <w:p w14:paraId="17C17764" w14:textId="08C86DEE" w:rsidR="007B59C5" w:rsidRDefault="007B59C5" w:rsidP="00393E54">
      <w:pPr>
        <w:pStyle w:val="Heading1"/>
        <w:rPr>
          <w:rFonts w:eastAsia="Calibri"/>
          <w:lang w:eastAsia="en-US"/>
        </w:rPr>
      </w:pPr>
      <w:bookmarkStart w:id="2" w:name="_Toc147516170"/>
      <w:r w:rsidRPr="007B59C5">
        <w:rPr>
          <w:rFonts w:eastAsia="Calibri"/>
          <w:lang w:eastAsia="en-US"/>
        </w:rPr>
        <w:t>6:20 Co-Creating a Retrofit Teaching Network</w:t>
      </w:r>
      <w:bookmarkEnd w:id="2"/>
    </w:p>
    <w:p w14:paraId="6D3FAB60" w14:textId="77777777" w:rsidR="00393E54" w:rsidRPr="00393E54" w:rsidRDefault="00393E54" w:rsidP="00393E54">
      <w:pPr>
        <w:rPr>
          <w:lang w:eastAsia="en-US"/>
        </w:rPr>
      </w:pPr>
    </w:p>
    <w:p w14:paraId="740DF1FE" w14:textId="77777777" w:rsidR="007B59C5" w:rsidRPr="007B59C5" w:rsidRDefault="007B59C5" w:rsidP="007B59C5">
      <w:pPr>
        <w:spacing w:after="160"/>
        <w:ind w:left="0" w:firstLine="0"/>
        <w:rPr>
          <w:rFonts w:ascii="Tahoma" w:eastAsia="Calibri" w:hAnsi="Tahoma" w:cs="Tahoma"/>
          <w:b/>
          <w:bCs/>
          <w:color w:val="auto"/>
          <w:sz w:val="22"/>
          <w:lang w:eastAsia="en-US"/>
        </w:rPr>
      </w:pPr>
      <w:r w:rsidRPr="007B59C5">
        <w:rPr>
          <w:rFonts w:ascii="Tahoma" w:eastAsia="Calibri" w:hAnsi="Tahoma" w:cs="Tahoma"/>
          <w:b/>
          <w:bCs/>
          <w:color w:val="auto"/>
          <w:sz w:val="22"/>
          <w:lang w:eastAsia="en-US"/>
        </w:rPr>
        <w:t xml:space="preserve">- Questions for participants to answer on </w:t>
      </w:r>
      <w:proofErr w:type="spellStart"/>
      <w:r w:rsidRPr="007B59C5">
        <w:rPr>
          <w:rFonts w:ascii="Tahoma" w:eastAsia="Calibri" w:hAnsi="Tahoma" w:cs="Tahoma"/>
          <w:b/>
          <w:bCs/>
          <w:color w:val="auto"/>
          <w:sz w:val="22"/>
          <w:lang w:eastAsia="en-US"/>
        </w:rPr>
        <w:t>jamboard</w:t>
      </w:r>
      <w:proofErr w:type="spellEnd"/>
      <w:r w:rsidRPr="007B59C5">
        <w:rPr>
          <w:rFonts w:ascii="Tahoma" w:eastAsia="Calibri" w:hAnsi="Tahoma" w:cs="Tahoma"/>
          <w:b/>
          <w:bCs/>
          <w:color w:val="auto"/>
          <w:sz w:val="22"/>
          <w:lang w:eastAsia="en-US"/>
        </w:rPr>
        <w:t>:</w:t>
      </w:r>
    </w:p>
    <w:p w14:paraId="5609A617" w14:textId="77777777" w:rsidR="00085332" w:rsidRPr="007B59C5" w:rsidRDefault="00BF083D" w:rsidP="007B59C5">
      <w:pPr>
        <w:numPr>
          <w:ilvl w:val="0"/>
          <w:numId w:val="3"/>
        </w:numPr>
        <w:spacing w:after="160"/>
        <w:rPr>
          <w:rFonts w:ascii="Tahoma" w:eastAsia="Calibri" w:hAnsi="Tahoma" w:cs="Tahoma"/>
          <w:color w:val="auto"/>
          <w:sz w:val="22"/>
          <w:lang w:eastAsia="en-US"/>
        </w:rPr>
      </w:pPr>
      <w:r w:rsidRPr="007B59C5">
        <w:rPr>
          <w:rFonts w:ascii="Tahoma" w:eastAsia="Calibri" w:hAnsi="Tahoma" w:cs="Tahoma"/>
          <w:color w:val="auto"/>
          <w:sz w:val="22"/>
          <w:lang w:eastAsia="en-US"/>
        </w:rPr>
        <w:t xml:space="preserve">What are the challenges in delivering retrofit teaching and courses? </w:t>
      </w:r>
    </w:p>
    <w:p w14:paraId="4B35B445" w14:textId="77777777" w:rsidR="00085332" w:rsidRPr="007B59C5" w:rsidRDefault="00BF083D" w:rsidP="007B59C5">
      <w:pPr>
        <w:numPr>
          <w:ilvl w:val="0"/>
          <w:numId w:val="3"/>
        </w:numPr>
        <w:spacing w:after="160"/>
        <w:rPr>
          <w:rFonts w:ascii="Tahoma" w:eastAsia="Calibri" w:hAnsi="Tahoma" w:cs="Tahoma"/>
          <w:color w:val="auto"/>
          <w:sz w:val="22"/>
          <w:lang w:eastAsia="en-US"/>
        </w:rPr>
      </w:pPr>
      <w:r w:rsidRPr="007B59C5">
        <w:rPr>
          <w:rFonts w:ascii="Tahoma" w:eastAsia="Calibri" w:hAnsi="Tahoma" w:cs="Tahoma"/>
          <w:color w:val="auto"/>
          <w:sz w:val="22"/>
          <w:lang w:eastAsia="en-US"/>
        </w:rPr>
        <w:t>Is there a need for a network around Retrofit? Are there other networks that might overlap?</w:t>
      </w:r>
    </w:p>
    <w:p w14:paraId="665194D4" w14:textId="77777777" w:rsidR="00085332" w:rsidRPr="007B59C5" w:rsidRDefault="00BF083D" w:rsidP="007B59C5">
      <w:pPr>
        <w:numPr>
          <w:ilvl w:val="0"/>
          <w:numId w:val="3"/>
        </w:numPr>
        <w:spacing w:after="160"/>
        <w:rPr>
          <w:rFonts w:ascii="Tahoma" w:eastAsia="Calibri" w:hAnsi="Tahoma" w:cs="Tahoma"/>
          <w:color w:val="auto"/>
          <w:sz w:val="22"/>
          <w:lang w:eastAsia="en-US"/>
        </w:rPr>
      </w:pPr>
      <w:r w:rsidRPr="007B59C5">
        <w:rPr>
          <w:rFonts w:ascii="Tahoma" w:eastAsia="Calibri" w:hAnsi="Tahoma" w:cs="Tahoma"/>
          <w:color w:val="auto"/>
          <w:sz w:val="22"/>
          <w:lang w:eastAsia="en-US"/>
        </w:rPr>
        <w:t xml:space="preserve">What topics would you want a network to cover? </w:t>
      </w:r>
    </w:p>
    <w:p w14:paraId="62C77A15" w14:textId="77777777" w:rsidR="007B59C5" w:rsidRPr="007B59C5" w:rsidRDefault="00BF083D" w:rsidP="007B59C5">
      <w:pPr>
        <w:numPr>
          <w:ilvl w:val="0"/>
          <w:numId w:val="3"/>
        </w:numPr>
        <w:spacing w:after="160"/>
        <w:rPr>
          <w:rFonts w:ascii="Tahoma" w:eastAsia="Calibri" w:hAnsi="Tahoma" w:cs="Tahoma"/>
          <w:color w:val="auto"/>
          <w:sz w:val="22"/>
          <w:lang w:eastAsia="en-US"/>
        </w:rPr>
      </w:pPr>
      <w:r w:rsidRPr="007B59C5">
        <w:rPr>
          <w:rFonts w:ascii="Tahoma" w:eastAsia="Calibri" w:hAnsi="Tahoma" w:cs="Tahoma"/>
          <w:color w:val="auto"/>
          <w:sz w:val="22"/>
          <w:lang w:eastAsia="en-US"/>
        </w:rPr>
        <w:t>Who would be the audience for the network?</w:t>
      </w:r>
    </w:p>
    <w:p w14:paraId="19A35524" w14:textId="77777777" w:rsidR="00085332" w:rsidRPr="007B59C5" w:rsidRDefault="007B59C5" w:rsidP="007B59C5">
      <w:pPr>
        <w:spacing w:after="160"/>
        <w:ind w:left="0" w:firstLine="0"/>
        <w:rPr>
          <w:rFonts w:ascii="Tahoma" w:eastAsia="Calibri" w:hAnsi="Tahoma" w:cs="Tahoma"/>
          <w:color w:val="auto"/>
          <w:sz w:val="22"/>
          <w:lang w:eastAsia="en-US"/>
        </w:rPr>
      </w:pPr>
      <w:r w:rsidRPr="007B59C5">
        <w:rPr>
          <w:rFonts w:ascii="Tahoma" w:eastAsia="Calibri" w:hAnsi="Tahoma" w:cs="Tahoma"/>
          <w:b/>
          <w:bCs/>
          <w:color w:val="auto"/>
          <w:sz w:val="22"/>
          <w:lang w:eastAsia="en-US"/>
        </w:rPr>
        <w:t>Deborah Mooney from Zero Waste Scotland</w:t>
      </w:r>
      <w:r w:rsidRPr="007B59C5">
        <w:rPr>
          <w:rFonts w:ascii="Tahoma" w:eastAsia="Calibri" w:hAnsi="Tahoma" w:cs="Tahoma"/>
          <w:color w:val="auto"/>
          <w:sz w:val="22"/>
          <w:lang w:eastAsia="en-US"/>
        </w:rPr>
        <w:t xml:space="preserve"> mentions Construction Retrofit Training Programme to encourage people to integrate circular principles into their work. Materials will be uploaded on the Zero Waste Scotland Website. Read more about the training </w:t>
      </w:r>
      <w:hyperlink r:id="rId12" w:history="1">
        <w:r w:rsidRPr="007B59C5">
          <w:rPr>
            <w:rFonts w:ascii="Tahoma" w:eastAsia="Calibri" w:hAnsi="Tahoma" w:cs="Tahoma"/>
            <w:color w:val="0563C1"/>
            <w:sz w:val="22"/>
            <w:u w:val="single"/>
            <w:lang w:eastAsia="en-US"/>
          </w:rPr>
          <w:t>here</w:t>
        </w:r>
      </w:hyperlink>
      <w:r w:rsidRPr="007B59C5">
        <w:rPr>
          <w:rFonts w:ascii="Tahoma" w:eastAsia="Calibri" w:hAnsi="Tahoma" w:cs="Tahoma"/>
          <w:color w:val="auto"/>
          <w:sz w:val="22"/>
          <w:lang w:eastAsia="en-US"/>
        </w:rPr>
        <w:t xml:space="preserve"> – resources will be shared when available.</w:t>
      </w:r>
    </w:p>
    <w:p w14:paraId="2A0613EE" w14:textId="77777777" w:rsidR="007B59C5" w:rsidRPr="007B59C5" w:rsidRDefault="007B59C5" w:rsidP="007B59C5">
      <w:pPr>
        <w:spacing w:after="160"/>
        <w:ind w:left="0" w:firstLine="0"/>
        <w:rPr>
          <w:rFonts w:ascii="Tahoma" w:eastAsia="Calibri" w:hAnsi="Tahoma" w:cs="Tahoma"/>
          <w:color w:val="auto"/>
          <w:sz w:val="22"/>
          <w:lang w:eastAsia="en-US"/>
        </w:rPr>
      </w:pPr>
      <w:r w:rsidRPr="007B59C5">
        <w:rPr>
          <w:rFonts w:ascii="Tahoma" w:eastAsia="Calibri" w:hAnsi="Tahoma" w:cs="Tahoma"/>
          <w:b/>
          <w:bCs/>
          <w:color w:val="auto"/>
          <w:sz w:val="22"/>
          <w:lang w:eastAsia="en-US"/>
        </w:rPr>
        <w:t>Jayne Jones from NPTC:</w:t>
      </w:r>
      <w:r w:rsidRPr="007B59C5">
        <w:rPr>
          <w:rFonts w:ascii="Tahoma" w:eastAsia="Calibri" w:hAnsi="Tahoma" w:cs="Tahoma"/>
          <w:color w:val="auto"/>
          <w:sz w:val="22"/>
          <w:lang w:eastAsia="en-US"/>
        </w:rPr>
        <w:t xml:space="preserve"> Speaking about the need to have networks and collaborations similar to the Energy Skills Partnership in Scotland and setting up something similar in Wales, and the general need of networking to make progress.</w:t>
      </w:r>
    </w:p>
    <w:p w14:paraId="463760BC" w14:textId="54B55899" w:rsidR="007B59C5" w:rsidRPr="007B59C5" w:rsidRDefault="007B59C5" w:rsidP="007B59C5">
      <w:pPr>
        <w:spacing w:after="160"/>
        <w:ind w:left="0" w:firstLine="0"/>
        <w:rPr>
          <w:rFonts w:ascii="Tahoma" w:eastAsia="Calibri" w:hAnsi="Tahoma" w:cs="Tahoma"/>
          <w:color w:val="auto"/>
          <w:sz w:val="22"/>
          <w:lang w:eastAsia="en-US"/>
        </w:rPr>
      </w:pPr>
      <w:r w:rsidRPr="007B59C5">
        <w:rPr>
          <w:rFonts w:ascii="Tahoma" w:eastAsia="Calibri" w:hAnsi="Tahoma" w:cs="Tahoma"/>
          <w:b/>
          <w:bCs/>
          <w:color w:val="auto"/>
          <w:sz w:val="22"/>
          <w:lang w:eastAsia="en-US"/>
        </w:rPr>
        <w:t>Gavin Killip, Nottingham Trent University</w:t>
      </w:r>
      <w:r w:rsidRPr="007B59C5">
        <w:rPr>
          <w:rFonts w:ascii="Tahoma" w:eastAsia="Calibri" w:hAnsi="Tahoma" w:cs="Tahoma"/>
          <w:color w:val="auto"/>
          <w:sz w:val="22"/>
          <w:lang w:eastAsia="en-US"/>
        </w:rPr>
        <w:t xml:space="preserve">: Has a research interest in Retrofit. </w:t>
      </w:r>
      <w:r w:rsidR="00BF083D" w:rsidRPr="007B59C5">
        <w:rPr>
          <w:rFonts w:ascii="Tahoma" w:eastAsia="Calibri" w:hAnsi="Tahoma" w:cs="Tahoma"/>
          <w:color w:val="auto"/>
          <w:sz w:val="22"/>
          <w:lang w:eastAsia="en-US"/>
        </w:rPr>
        <w:t>Highlights</w:t>
      </w:r>
      <w:r w:rsidRPr="007B59C5">
        <w:rPr>
          <w:rFonts w:ascii="Tahoma" w:eastAsia="Calibri" w:hAnsi="Tahoma" w:cs="Tahoma"/>
          <w:color w:val="auto"/>
          <w:sz w:val="22"/>
          <w:lang w:eastAsia="en-US"/>
        </w:rPr>
        <w:t xml:space="preserve"> that we need to talk about </w:t>
      </w:r>
      <w:r w:rsidR="00BF083D">
        <w:rPr>
          <w:rFonts w:ascii="Tahoma" w:eastAsia="Calibri" w:hAnsi="Tahoma" w:cs="Tahoma"/>
          <w:color w:val="auto"/>
          <w:sz w:val="22"/>
          <w:lang w:eastAsia="en-US"/>
        </w:rPr>
        <w:t>s</w:t>
      </w:r>
      <w:r w:rsidRPr="007B59C5">
        <w:rPr>
          <w:rFonts w:ascii="Tahoma" w:eastAsia="Calibri" w:hAnsi="Tahoma" w:cs="Tahoma"/>
          <w:color w:val="auto"/>
          <w:sz w:val="22"/>
          <w:lang w:eastAsia="en-US"/>
        </w:rPr>
        <w:t xml:space="preserve">kills and </w:t>
      </w:r>
      <w:r w:rsidR="00BF083D">
        <w:rPr>
          <w:rFonts w:ascii="Tahoma" w:eastAsia="Calibri" w:hAnsi="Tahoma" w:cs="Tahoma"/>
          <w:color w:val="auto"/>
          <w:sz w:val="22"/>
          <w:lang w:eastAsia="en-US"/>
        </w:rPr>
        <w:t>j</w:t>
      </w:r>
      <w:r w:rsidRPr="007B59C5">
        <w:rPr>
          <w:rFonts w:ascii="Tahoma" w:eastAsia="Calibri" w:hAnsi="Tahoma" w:cs="Tahoma"/>
          <w:color w:val="auto"/>
          <w:sz w:val="22"/>
          <w:lang w:eastAsia="en-US"/>
        </w:rPr>
        <w:t>obs in the same breath. It’s important to ensure there is demand for the skills taught in education. Network should go beyond skills training and be a network about creating markets.</w:t>
      </w:r>
    </w:p>
    <w:p w14:paraId="5586ECE1" w14:textId="77777777" w:rsidR="007B59C5" w:rsidRPr="007B59C5" w:rsidRDefault="007B59C5" w:rsidP="007B59C5">
      <w:pPr>
        <w:spacing w:after="160"/>
        <w:ind w:left="0" w:firstLine="0"/>
        <w:rPr>
          <w:rFonts w:ascii="Tahoma" w:eastAsia="Calibri" w:hAnsi="Tahoma" w:cs="Tahoma"/>
          <w:color w:val="auto"/>
          <w:sz w:val="22"/>
          <w:lang w:eastAsia="en-US"/>
        </w:rPr>
      </w:pPr>
      <w:r w:rsidRPr="007B59C5">
        <w:rPr>
          <w:rFonts w:ascii="Tahoma" w:eastAsia="Calibri" w:hAnsi="Tahoma" w:cs="Tahoma"/>
          <w:b/>
          <w:bCs/>
          <w:color w:val="auto"/>
          <w:sz w:val="22"/>
          <w:lang w:eastAsia="en-US"/>
        </w:rPr>
        <w:t>Kathrin, EAUC</w:t>
      </w:r>
      <w:r w:rsidRPr="007B59C5">
        <w:rPr>
          <w:rFonts w:ascii="Tahoma" w:eastAsia="Calibri" w:hAnsi="Tahoma" w:cs="Tahoma"/>
          <w:color w:val="auto"/>
          <w:sz w:val="22"/>
          <w:lang w:eastAsia="en-US"/>
        </w:rPr>
        <w:t>: EAUC could potentially support this network through creating mailing lists similar to other networks and communities of practice.</w:t>
      </w:r>
    </w:p>
    <w:p w14:paraId="343A52C0" w14:textId="77777777" w:rsidR="007B59C5" w:rsidRPr="007B59C5" w:rsidRDefault="007B59C5" w:rsidP="007B59C5">
      <w:pPr>
        <w:spacing w:after="160"/>
        <w:ind w:left="0" w:firstLine="0"/>
        <w:rPr>
          <w:rFonts w:ascii="Tahoma" w:eastAsia="Calibri" w:hAnsi="Tahoma" w:cs="Tahoma"/>
          <w:color w:val="auto"/>
          <w:sz w:val="22"/>
          <w:lang w:eastAsia="en-US"/>
        </w:rPr>
      </w:pPr>
      <w:r w:rsidRPr="007B59C5">
        <w:rPr>
          <w:rFonts w:ascii="Tahoma" w:eastAsia="Calibri" w:hAnsi="Tahoma" w:cs="Tahoma"/>
          <w:b/>
          <w:bCs/>
          <w:color w:val="auto"/>
          <w:sz w:val="22"/>
          <w:lang w:eastAsia="en-US"/>
        </w:rPr>
        <w:t>Cara, Ashden</w:t>
      </w:r>
      <w:r w:rsidRPr="007B59C5">
        <w:rPr>
          <w:rFonts w:ascii="Tahoma" w:eastAsia="Calibri" w:hAnsi="Tahoma" w:cs="Tahoma"/>
          <w:color w:val="auto"/>
          <w:sz w:val="22"/>
          <w:lang w:eastAsia="en-US"/>
        </w:rPr>
        <w:t>: The National Retrofit Hub can get involved in delivering this network – specifically about best practice and case studies among colleges.</w:t>
      </w:r>
    </w:p>
    <w:p w14:paraId="3C854F84" w14:textId="77777777" w:rsidR="007B59C5" w:rsidRPr="007B59C5" w:rsidRDefault="007B59C5" w:rsidP="007B59C5">
      <w:pPr>
        <w:spacing w:after="160"/>
        <w:ind w:left="0" w:firstLine="0"/>
        <w:rPr>
          <w:rFonts w:ascii="Tahoma" w:eastAsia="Calibri" w:hAnsi="Tahoma" w:cs="Tahoma"/>
          <w:color w:val="auto"/>
          <w:sz w:val="22"/>
          <w:lang w:eastAsia="en-US"/>
        </w:rPr>
      </w:pPr>
    </w:p>
    <w:p w14:paraId="61484488" w14:textId="77777777" w:rsidR="007B59C5" w:rsidRDefault="007B59C5" w:rsidP="00393E54">
      <w:pPr>
        <w:pStyle w:val="Heading1"/>
        <w:rPr>
          <w:rFonts w:eastAsia="Calibri"/>
          <w:lang w:eastAsia="en-US"/>
        </w:rPr>
      </w:pPr>
      <w:bookmarkStart w:id="3" w:name="_Toc147516171"/>
      <w:r w:rsidRPr="007B59C5">
        <w:rPr>
          <w:rFonts w:eastAsia="Calibri"/>
          <w:lang w:eastAsia="en-US"/>
        </w:rPr>
        <w:lastRenderedPageBreak/>
        <w:t>17:00 Greg Steel, Head of Sector STEM and Sustainable Construction, Borders College, Scotland</w:t>
      </w:r>
      <w:bookmarkEnd w:id="3"/>
    </w:p>
    <w:p w14:paraId="13487C0D" w14:textId="77777777" w:rsidR="00393E54" w:rsidRPr="00393E54" w:rsidRDefault="00393E54" w:rsidP="00393E54">
      <w:pPr>
        <w:ind w:left="0" w:firstLine="0"/>
        <w:rPr>
          <w:lang w:eastAsia="en-US"/>
        </w:rPr>
      </w:pPr>
    </w:p>
    <w:p w14:paraId="2C79FD7C" w14:textId="77777777" w:rsidR="007B59C5" w:rsidRPr="007B59C5" w:rsidRDefault="007B59C5" w:rsidP="007B59C5">
      <w:pPr>
        <w:numPr>
          <w:ilvl w:val="0"/>
          <w:numId w:val="2"/>
        </w:numPr>
        <w:spacing w:after="160"/>
        <w:contextualSpacing/>
        <w:rPr>
          <w:rFonts w:ascii="Tahoma" w:eastAsia="Calibri" w:hAnsi="Tahoma" w:cs="Tahoma"/>
          <w:color w:val="auto"/>
          <w:sz w:val="22"/>
          <w:lang w:eastAsia="en-US"/>
        </w:rPr>
      </w:pPr>
      <w:r w:rsidRPr="007B59C5">
        <w:rPr>
          <w:rFonts w:ascii="Tahoma" w:eastAsia="Calibri" w:hAnsi="Tahoma" w:cs="Tahoma"/>
          <w:b/>
          <w:bCs/>
          <w:color w:val="auto"/>
          <w:sz w:val="22"/>
          <w:lang w:eastAsia="en-US"/>
        </w:rPr>
        <w:t>Context</w:t>
      </w:r>
      <w:r w:rsidRPr="007B59C5">
        <w:rPr>
          <w:rFonts w:ascii="Tahoma" w:eastAsia="Calibri" w:hAnsi="Tahoma" w:cs="Tahoma"/>
          <w:color w:val="auto"/>
          <w:sz w:val="22"/>
          <w:lang w:eastAsia="en-US"/>
        </w:rPr>
        <w:t>: Borders are a small and rural college in south Scotland. Provide training and upskilling short courses, among others. Courses generally start at SCQF4, and they offer full time courses and apprenticeship courses in a variety of construction trades.</w:t>
      </w:r>
    </w:p>
    <w:p w14:paraId="5EFE3CFC" w14:textId="77777777" w:rsidR="007B59C5" w:rsidRPr="007B59C5" w:rsidRDefault="007B59C5" w:rsidP="007B59C5">
      <w:pPr>
        <w:spacing w:after="160"/>
        <w:ind w:left="0" w:firstLine="0"/>
        <w:rPr>
          <w:rFonts w:ascii="Tahoma" w:eastAsia="Calibri" w:hAnsi="Tahoma" w:cs="Tahoma"/>
          <w:b/>
          <w:bCs/>
          <w:color w:val="auto"/>
          <w:sz w:val="22"/>
          <w:lang w:eastAsia="en-US"/>
        </w:rPr>
      </w:pPr>
      <w:r w:rsidRPr="007B59C5">
        <w:rPr>
          <w:rFonts w:ascii="Tahoma" w:eastAsia="Calibri" w:hAnsi="Tahoma" w:cs="Tahoma"/>
          <w:b/>
          <w:bCs/>
          <w:color w:val="auto"/>
          <w:sz w:val="22"/>
          <w:lang w:eastAsia="en-US"/>
        </w:rPr>
        <w:t>Eco House</w:t>
      </w:r>
    </w:p>
    <w:p w14:paraId="5A767F90" w14:textId="77777777" w:rsidR="007B59C5" w:rsidRPr="007B59C5" w:rsidRDefault="007B59C5" w:rsidP="007B59C5">
      <w:pPr>
        <w:numPr>
          <w:ilvl w:val="0"/>
          <w:numId w:val="2"/>
        </w:numPr>
        <w:spacing w:after="160"/>
        <w:contextualSpacing/>
        <w:rPr>
          <w:rFonts w:ascii="Tahoma" w:eastAsia="Calibri" w:hAnsi="Tahoma" w:cs="Tahoma"/>
          <w:color w:val="auto"/>
          <w:sz w:val="22"/>
          <w:lang w:eastAsia="en-US"/>
        </w:rPr>
      </w:pPr>
      <w:r w:rsidRPr="007B59C5">
        <w:rPr>
          <w:rFonts w:ascii="Tahoma" w:eastAsia="Calibri" w:hAnsi="Tahoma" w:cs="Tahoma"/>
          <w:color w:val="auto"/>
          <w:sz w:val="22"/>
          <w:lang w:eastAsia="en-US"/>
        </w:rPr>
        <w:t>Built this mini house to showcase ultra-low energy building techniques and technologies to students and staff.</w:t>
      </w:r>
    </w:p>
    <w:p w14:paraId="0F08A65C" w14:textId="77777777" w:rsidR="007B59C5" w:rsidRPr="007B59C5" w:rsidRDefault="007B59C5" w:rsidP="007B59C5">
      <w:pPr>
        <w:numPr>
          <w:ilvl w:val="0"/>
          <w:numId w:val="2"/>
        </w:numPr>
        <w:spacing w:after="160"/>
        <w:contextualSpacing/>
        <w:rPr>
          <w:rFonts w:ascii="Tahoma" w:eastAsia="Calibri" w:hAnsi="Tahoma" w:cs="Tahoma"/>
          <w:color w:val="auto"/>
          <w:sz w:val="22"/>
          <w:lang w:eastAsia="en-US"/>
        </w:rPr>
      </w:pPr>
      <w:r w:rsidRPr="007B59C5">
        <w:rPr>
          <w:rFonts w:ascii="Tahoma" w:eastAsia="Calibri" w:hAnsi="Tahoma" w:cs="Tahoma"/>
          <w:color w:val="auto"/>
          <w:sz w:val="22"/>
          <w:lang w:eastAsia="en-US"/>
        </w:rPr>
        <w:t>High levels of sustainable insulation using natural materials throughout, airtight construction, triple glazing, mechanical ventilation and heat recovery, biodiverse roof, solar PV and battery storage.</w:t>
      </w:r>
    </w:p>
    <w:p w14:paraId="59E2D23D" w14:textId="77777777" w:rsidR="007B59C5" w:rsidRPr="007B59C5" w:rsidRDefault="007B59C5" w:rsidP="007B59C5">
      <w:pPr>
        <w:numPr>
          <w:ilvl w:val="0"/>
          <w:numId w:val="2"/>
        </w:numPr>
        <w:spacing w:after="160"/>
        <w:contextualSpacing/>
        <w:rPr>
          <w:rFonts w:ascii="Tahoma" w:eastAsia="Calibri" w:hAnsi="Tahoma" w:cs="Tahoma"/>
          <w:color w:val="auto"/>
          <w:sz w:val="22"/>
          <w:lang w:eastAsia="en-US"/>
        </w:rPr>
      </w:pPr>
      <w:r w:rsidRPr="007B59C5">
        <w:rPr>
          <w:rFonts w:ascii="Tahoma" w:eastAsia="Calibri" w:hAnsi="Tahoma" w:cs="Tahoma"/>
          <w:color w:val="auto"/>
          <w:sz w:val="22"/>
          <w:lang w:eastAsia="en-US"/>
        </w:rPr>
        <w:t>Herald Property Awards Finalist and highly commended in CIAT (Chartered Institute of Architectural Technologists) annual awards</w:t>
      </w:r>
    </w:p>
    <w:p w14:paraId="6DA85E8D" w14:textId="2F96CE41" w:rsidR="007B59C5" w:rsidRPr="007B59C5" w:rsidRDefault="007B59C5" w:rsidP="007B59C5">
      <w:pPr>
        <w:numPr>
          <w:ilvl w:val="0"/>
          <w:numId w:val="2"/>
        </w:numPr>
        <w:spacing w:after="160"/>
        <w:contextualSpacing/>
        <w:rPr>
          <w:rFonts w:ascii="Tahoma" w:eastAsia="Calibri" w:hAnsi="Tahoma" w:cs="Tahoma"/>
          <w:color w:val="auto"/>
          <w:sz w:val="22"/>
          <w:lang w:eastAsia="en-US"/>
        </w:rPr>
      </w:pPr>
      <w:r w:rsidRPr="007B59C5">
        <w:rPr>
          <w:rFonts w:ascii="Tahoma" w:eastAsia="Calibri" w:hAnsi="Tahoma" w:cs="Tahoma"/>
          <w:color w:val="auto"/>
          <w:sz w:val="22"/>
          <w:lang w:eastAsia="en-US"/>
        </w:rPr>
        <w:t xml:space="preserve">Can relive the building journey in their immersive classroom at the college after using </w:t>
      </w:r>
      <w:r w:rsidR="00BF083D" w:rsidRPr="007B59C5">
        <w:rPr>
          <w:rFonts w:ascii="Tahoma" w:eastAsia="Calibri" w:hAnsi="Tahoma" w:cs="Tahoma"/>
          <w:color w:val="auto"/>
          <w:sz w:val="22"/>
          <w:lang w:eastAsia="en-US"/>
        </w:rPr>
        <w:t>360-degree</w:t>
      </w:r>
      <w:r w:rsidRPr="007B59C5">
        <w:rPr>
          <w:rFonts w:ascii="Tahoma" w:eastAsia="Calibri" w:hAnsi="Tahoma" w:cs="Tahoma"/>
          <w:color w:val="auto"/>
          <w:sz w:val="22"/>
          <w:lang w:eastAsia="en-US"/>
        </w:rPr>
        <w:t xml:space="preserve"> cameras throughout the build.</w:t>
      </w:r>
    </w:p>
    <w:p w14:paraId="6F4032BE" w14:textId="77777777" w:rsidR="007B59C5" w:rsidRPr="007B59C5" w:rsidRDefault="007B59C5" w:rsidP="007B59C5">
      <w:pPr>
        <w:numPr>
          <w:ilvl w:val="0"/>
          <w:numId w:val="2"/>
        </w:numPr>
        <w:spacing w:after="160"/>
        <w:contextualSpacing/>
        <w:rPr>
          <w:rFonts w:ascii="Tahoma" w:eastAsia="Calibri" w:hAnsi="Tahoma" w:cs="Tahoma"/>
          <w:color w:val="auto"/>
          <w:sz w:val="22"/>
          <w:lang w:eastAsia="en-US"/>
        </w:rPr>
      </w:pPr>
      <w:r w:rsidRPr="007B59C5">
        <w:rPr>
          <w:rFonts w:ascii="Tahoma" w:eastAsia="Calibri" w:hAnsi="Tahoma" w:cs="Tahoma"/>
          <w:color w:val="auto"/>
          <w:sz w:val="22"/>
          <w:lang w:eastAsia="en-US"/>
        </w:rPr>
        <w:t>Full scale models of the building and various aspects and materials are accessible for students.</w:t>
      </w:r>
    </w:p>
    <w:p w14:paraId="0CE7960B" w14:textId="77777777" w:rsidR="007B59C5" w:rsidRDefault="007B59C5" w:rsidP="007B59C5">
      <w:pPr>
        <w:numPr>
          <w:ilvl w:val="0"/>
          <w:numId w:val="2"/>
        </w:numPr>
        <w:spacing w:after="160"/>
        <w:contextualSpacing/>
        <w:rPr>
          <w:rFonts w:ascii="Tahoma" w:eastAsia="Calibri" w:hAnsi="Tahoma" w:cs="Tahoma"/>
          <w:color w:val="auto"/>
          <w:sz w:val="22"/>
          <w:lang w:eastAsia="en-US"/>
        </w:rPr>
      </w:pPr>
      <w:r w:rsidRPr="007B59C5">
        <w:rPr>
          <w:rFonts w:ascii="Tahoma" w:eastAsia="Calibri" w:hAnsi="Tahoma" w:cs="Tahoma"/>
          <w:color w:val="auto"/>
          <w:sz w:val="22"/>
          <w:lang w:eastAsia="en-US"/>
        </w:rPr>
        <w:t>Challenges included a north facing site, and some contractors not having worked on sustainable or airtight projects before, and needed to be upskilled during the process, and airtightness target was exceeded.</w:t>
      </w:r>
    </w:p>
    <w:p w14:paraId="5D705EF2" w14:textId="77777777" w:rsidR="00393E54" w:rsidRPr="007B59C5" w:rsidRDefault="00393E54" w:rsidP="00393E54">
      <w:pPr>
        <w:spacing w:after="160"/>
        <w:ind w:left="720" w:firstLine="0"/>
        <w:contextualSpacing/>
        <w:rPr>
          <w:rFonts w:ascii="Tahoma" w:eastAsia="Calibri" w:hAnsi="Tahoma" w:cs="Tahoma"/>
          <w:color w:val="auto"/>
          <w:sz w:val="22"/>
          <w:lang w:eastAsia="en-US"/>
        </w:rPr>
      </w:pPr>
    </w:p>
    <w:p w14:paraId="2B73D094" w14:textId="77777777" w:rsidR="007B59C5" w:rsidRPr="007B59C5" w:rsidRDefault="007B59C5" w:rsidP="007B59C5">
      <w:pPr>
        <w:spacing w:after="160"/>
        <w:ind w:left="0" w:firstLine="0"/>
        <w:rPr>
          <w:rFonts w:ascii="Tahoma" w:eastAsia="Calibri" w:hAnsi="Tahoma" w:cs="Tahoma"/>
          <w:b/>
          <w:bCs/>
          <w:color w:val="auto"/>
          <w:sz w:val="22"/>
          <w:lang w:eastAsia="en-US"/>
        </w:rPr>
      </w:pPr>
      <w:r w:rsidRPr="007B59C5">
        <w:rPr>
          <w:rFonts w:ascii="Tahoma" w:eastAsia="Calibri" w:hAnsi="Tahoma" w:cs="Tahoma"/>
          <w:b/>
          <w:bCs/>
          <w:color w:val="auto"/>
          <w:sz w:val="22"/>
          <w:lang w:eastAsia="en-US"/>
        </w:rPr>
        <w:t>Green skills training and short courses</w:t>
      </w:r>
    </w:p>
    <w:p w14:paraId="15159A88" w14:textId="77777777" w:rsidR="007B59C5" w:rsidRPr="007B59C5" w:rsidRDefault="007B59C5" w:rsidP="007B59C5">
      <w:pPr>
        <w:numPr>
          <w:ilvl w:val="0"/>
          <w:numId w:val="2"/>
        </w:numPr>
        <w:spacing w:after="160"/>
        <w:contextualSpacing/>
        <w:rPr>
          <w:rFonts w:ascii="Tahoma" w:eastAsia="Calibri" w:hAnsi="Tahoma" w:cs="Tahoma"/>
          <w:color w:val="auto"/>
          <w:sz w:val="22"/>
          <w:lang w:eastAsia="en-US"/>
        </w:rPr>
      </w:pPr>
      <w:r w:rsidRPr="007B59C5">
        <w:rPr>
          <w:rFonts w:ascii="Tahoma" w:eastAsia="Calibri" w:hAnsi="Tahoma" w:cs="Tahoma"/>
          <w:color w:val="auto"/>
          <w:sz w:val="22"/>
          <w:lang w:eastAsia="en-US"/>
        </w:rPr>
        <w:t xml:space="preserve">During the construction process of the Eco-House, they carried out CPD and training with their curriculum staff on sustainable construction techniques. Staff developed this CPD into short courses, which are now available on Borders’ Green Skills Website. </w:t>
      </w:r>
    </w:p>
    <w:p w14:paraId="78D601EF" w14:textId="7338D04D" w:rsidR="007B59C5" w:rsidRPr="007B59C5" w:rsidRDefault="007B59C5" w:rsidP="007B59C5">
      <w:pPr>
        <w:numPr>
          <w:ilvl w:val="1"/>
          <w:numId w:val="2"/>
        </w:numPr>
        <w:spacing w:after="160"/>
        <w:contextualSpacing/>
        <w:rPr>
          <w:rFonts w:ascii="Tahoma" w:eastAsia="Calibri" w:hAnsi="Tahoma" w:cs="Tahoma"/>
          <w:color w:val="auto"/>
          <w:sz w:val="22"/>
          <w:lang w:eastAsia="en-US"/>
        </w:rPr>
      </w:pPr>
      <w:r w:rsidRPr="007B59C5">
        <w:rPr>
          <w:rFonts w:ascii="Tahoma" w:eastAsia="Calibri" w:hAnsi="Tahoma" w:cs="Tahoma"/>
          <w:color w:val="auto"/>
          <w:sz w:val="22"/>
          <w:lang w:eastAsia="en-US"/>
        </w:rPr>
        <w:t>These courses have been delivered to students as well as partners in the social housing sectors</w:t>
      </w:r>
      <w:r w:rsidR="00BF083D">
        <w:rPr>
          <w:rFonts w:ascii="Tahoma" w:eastAsia="Calibri" w:hAnsi="Tahoma" w:cs="Tahoma"/>
          <w:color w:val="auto"/>
          <w:sz w:val="22"/>
          <w:lang w:eastAsia="en-US"/>
        </w:rPr>
        <w:t>.</w:t>
      </w:r>
    </w:p>
    <w:p w14:paraId="4515264F" w14:textId="77777777" w:rsidR="007B59C5" w:rsidRDefault="007B59C5" w:rsidP="007B59C5">
      <w:pPr>
        <w:numPr>
          <w:ilvl w:val="1"/>
          <w:numId w:val="2"/>
        </w:numPr>
        <w:spacing w:after="160"/>
        <w:contextualSpacing/>
        <w:rPr>
          <w:rFonts w:ascii="Tahoma" w:eastAsia="Calibri" w:hAnsi="Tahoma" w:cs="Tahoma"/>
          <w:color w:val="auto"/>
          <w:sz w:val="22"/>
          <w:lang w:eastAsia="en-US"/>
        </w:rPr>
      </w:pPr>
      <w:r w:rsidRPr="007B59C5">
        <w:rPr>
          <w:rFonts w:ascii="Tahoma" w:eastAsia="Calibri" w:hAnsi="Tahoma" w:cs="Tahoma"/>
          <w:color w:val="auto"/>
          <w:sz w:val="22"/>
          <w:lang w:eastAsia="en-US"/>
        </w:rPr>
        <w:t>Uptake for the courses in the wider supply chain have been slow, which may be due to their nature of being information and awareness raising courses, and not being accredited, which is more desirable for local construction trades companies. Supply chain is mostly SMEs and micro businesses with little time and small budgets for staff training.</w:t>
      </w:r>
    </w:p>
    <w:p w14:paraId="3D649877" w14:textId="77777777" w:rsidR="00393E54" w:rsidRPr="007B59C5" w:rsidRDefault="00393E54" w:rsidP="00393E54">
      <w:pPr>
        <w:spacing w:after="160"/>
        <w:ind w:left="1440" w:firstLine="0"/>
        <w:contextualSpacing/>
        <w:rPr>
          <w:rFonts w:ascii="Tahoma" w:eastAsia="Calibri" w:hAnsi="Tahoma" w:cs="Tahoma"/>
          <w:color w:val="auto"/>
          <w:sz w:val="22"/>
          <w:lang w:eastAsia="en-US"/>
        </w:rPr>
      </w:pPr>
    </w:p>
    <w:p w14:paraId="576B8189" w14:textId="77777777" w:rsidR="007B59C5" w:rsidRPr="007B59C5" w:rsidRDefault="007B59C5" w:rsidP="007B59C5">
      <w:pPr>
        <w:spacing w:after="160"/>
        <w:ind w:left="0" w:firstLine="0"/>
        <w:rPr>
          <w:rFonts w:ascii="Tahoma" w:eastAsia="Calibri" w:hAnsi="Tahoma" w:cs="Tahoma"/>
          <w:b/>
          <w:bCs/>
          <w:color w:val="auto"/>
          <w:sz w:val="22"/>
          <w:lang w:eastAsia="en-US"/>
        </w:rPr>
      </w:pPr>
      <w:r w:rsidRPr="007B59C5">
        <w:rPr>
          <w:rFonts w:ascii="Tahoma" w:eastAsia="Calibri" w:hAnsi="Tahoma" w:cs="Tahoma"/>
          <w:b/>
          <w:bCs/>
          <w:color w:val="auto"/>
          <w:sz w:val="22"/>
          <w:lang w:eastAsia="en-US"/>
        </w:rPr>
        <w:t>Accredited training</w:t>
      </w:r>
    </w:p>
    <w:p w14:paraId="525540A1" w14:textId="77777777" w:rsidR="007B59C5" w:rsidRPr="007B59C5" w:rsidRDefault="007B59C5" w:rsidP="007B59C5">
      <w:pPr>
        <w:numPr>
          <w:ilvl w:val="0"/>
          <w:numId w:val="2"/>
        </w:numPr>
        <w:spacing w:after="160"/>
        <w:contextualSpacing/>
        <w:rPr>
          <w:rFonts w:ascii="Tahoma" w:eastAsia="Calibri" w:hAnsi="Tahoma" w:cs="Tahoma"/>
          <w:color w:val="auto"/>
          <w:sz w:val="22"/>
          <w:lang w:eastAsia="en-US"/>
        </w:rPr>
      </w:pPr>
      <w:r w:rsidRPr="007B59C5">
        <w:rPr>
          <w:rFonts w:ascii="Tahoma" w:eastAsia="Calibri" w:hAnsi="Tahoma" w:cs="Tahoma"/>
          <w:color w:val="auto"/>
          <w:sz w:val="22"/>
          <w:lang w:eastAsia="en-US"/>
        </w:rPr>
        <w:t>Have upskilled college staff to be able to deliver training around low carbon hearing systems. Were already a BPEC centre for plumbing and heating engineers for ACS gas and vented hot water systems. Now offer heat pump installer and solar thermal systems qualifications.</w:t>
      </w:r>
    </w:p>
    <w:p w14:paraId="2B9D54DA" w14:textId="77777777" w:rsidR="007B59C5" w:rsidRPr="007B59C5" w:rsidRDefault="007B59C5" w:rsidP="007B59C5">
      <w:pPr>
        <w:numPr>
          <w:ilvl w:val="0"/>
          <w:numId w:val="2"/>
        </w:numPr>
        <w:spacing w:after="160"/>
        <w:contextualSpacing/>
        <w:rPr>
          <w:rFonts w:ascii="Tahoma" w:eastAsia="Calibri" w:hAnsi="Tahoma" w:cs="Tahoma"/>
          <w:color w:val="auto"/>
          <w:sz w:val="22"/>
          <w:lang w:eastAsia="en-US"/>
        </w:rPr>
      </w:pPr>
      <w:r w:rsidRPr="007B59C5">
        <w:rPr>
          <w:rFonts w:ascii="Tahoma" w:eastAsia="Calibri" w:hAnsi="Tahoma" w:cs="Tahoma"/>
          <w:color w:val="auto"/>
          <w:sz w:val="22"/>
          <w:lang w:eastAsia="en-US"/>
        </w:rPr>
        <w:t>Set up in support with and Energy Skills Partnership and Scottish Power Energy networks.</w:t>
      </w:r>
    </w:p>
    <w:p w14:paraId="4DCD0C68" w14:textId="77777777" w:rsidR="007B59C5" w:rsidRPr="007B59C5" w:rsidRDefault="007B59C5" w:rsidP="007B59C5">
      <w:pPr>
        <w:numPr>
          <w:ilvl w:val="0"/>
          <w:numId w:val="2"/>
        </w:numPr>
        <w:spacing w:after="160"/>
        <w:contextualSpacing/>
        <w:rPr>
          <w:rFonts w:ascii="Tahoma" w:eastAsia="Calibri" w:hAnsi="Tahoma" w:cs="Tahoma"/>
          <w:color w:val="auto"/>
          <w:sz w:val="22"/>
          <w:lang w:eastAsia="en-US"/>
        </w:rPr>
      </w:pPr>
      <w:r w:rsidRPr="007B59C5">
        <w:rPr>
          <w:rFonts w:ascii="Tahoma" w:eastAsia="Calibri" w:hAnsi="Tahoma" w:cs="Tahoma"/>
          <w:color w:val="auto"/>
          <w:sz w:val="22"/>
          <w:lang w:eastAsia="en-US"/>
        </w:rPr>
        <w:t>Courses have been popular and are run from STEM Hub, which also allows to promote the Eco-House and sustainable construction principles and short courses.</w:t>
      </w:r>
    </w:p>
    <w:p w14:paraId="4E61CA1F" w14:textId="77777777" w:rsidR="007B59C5" w:rsidRPr="007B59C5" w:rsidRDefault="007B59C5" w:rsidP="007B59C5">
      <w:pPr>
        <w:numPr>
          <w:ilvl w:val="0"/>
          <w:numId w:val="2"/>
        </w:numPr>
        <w:spacing w:after="160"/>
        <w:contextualSpacing/>
        <w:rPr>
          <w:rFonts w:ascii="Tahoma" w:eastAsia="Calibri" w:hAnsi="Tahoma" w:cs="Tahoma"/>
          <w:color w:val="auto"/>
          <w:sz w:val="22"/>
          <w:lang w:eastAsia="en-US"/>
        </w:rPr>
      </w:pPr>
      <w:r w:rsidRPr="007B59C5">
        <w:rPr>
          <w:rFonts w:ascii="Tahoma" w:eastAsia="Calibri" w:hAnsi="Tahoma" w:cs="Tahoma"/>
          <w:color w:val="auto"/>
          <w:sz w:val="22"/>
          <w:lang w:eastAsia="en-US"/>
        </w:rPr>
        <w:lastRenderedPageBreak/>
        <w:t xml:space="preserve">Borders support the cost of training for employers by making use of flexible workforce development fund and HCI City Region Deal funding, which has been very helpful for getting tradespeople into the courses. </w:t>
      </w:r>
    </w:p>
    <w:p w14:paraId="1893E706" w14:textId="77777777" w:rsidR="007B59C5" w:rsidRDefault="007B59C5" w:rsidP="007B59C5">
      <w:pPr>
        <w:numPr>
          <w:ilvl w:val="0"/>
          <w:numId w:val="2"/>
        </w:numPr>
        <w:spacing w:after="160"/>
        <w:contextualSpacing/>
        <w:rPr>
          <w:rFonts w:ascii="Tahoma" w:eastAsia="Calibri" w:hAnsi="Tahoma" w:cs="Tahoma"/>
          <w:color w:val="auto"/>
          <w:sz w:val="22"/>
          <w:lang w:eastAsia="en-US"/>
        </w:rPr>
      </w:pPr>
      <w:r w:rsidRPr="007B59C5">
        <w:rPr>
          <w:rFonts w:ascii="Tahoma" w:eastAsia="Calibri" w:hAnsi="Tahoma" w:cs="Tahoma"/>
          <w:color w:val="auto"/>
          <w:sz w:val="22"/>
          <w:lang w:eastAsia="en-US"/>
        </w:rPr>
        <w:t xml:space="preserve">Even with supporting the cost of training, some employers find It difficult to lose a member of staff for 4 days of training. Borders therefore have recently changed their delivery mode, from 4 days in a row to 2 days one week and two days the next week, which has made the training offer more appealing to employers. </w:t>
      </w:r>
    </w:p>
    <w:p w14:paraId="604BF2C6" w14:textId="77777777" w:rsidR="00393E54" w:rsidRPr="007B59C5" w:rsidRDefault="00393E54" w:rsidP="00393E54">
      <w:pPr>
        <w:spacing w:after="160"/>
        <w:ind w:left="720" w:firstLine="0"/>
        <w:contextualSpacing/>
        <w:rPr>
          <w:rFonts w:ascii="Tahoma" w:eastAsia="Calibri" w:hAnsi="Tahoma" w:cs="Tahoma"/>
          <w:color w:val="auto"/>
          <w:sz w:val="22"/>
          <w:lang w:eastAsia="en-US"/>
        </w:rPr>
      </w:pPr>
    </w:p>
    <w:p w14:paraId="7D1289E6" w14:textId="77777777" w:rsidR="007B59C5" w:rsidRPr="007B59C5" w:rsidRDefault="007B59C5" w:rsidP="007B59C5">
      <w:pPr>
        <w:spacing w:after="160"/>
        <w:ind w:left="0" w:firstLine="0"/>
        <w:rPr>
          <w:rFonts w:ascii="Tahoma" w:eastAsia="Calibri" w:hAnsi="Tahoma" w:cs="Tahoma"/>
          <w:b/>
          <w:bCs/>
          <w:color w:val="auto"/>
          <w:sz w:val="22"/>
          <w:lang w:eastAsia="en-US"/>
        </w:rPr>
      </w:pPr>
      <w:r w:rsidRPr="007B59C5">
        <w:rPr>
          <w:rFonts w:ascii="Tahoma" w:eastAsia="Calibri" w:hAnsi="Tahoma" w:cs="Tahoma"/>
          <w:b/>
          <w:bCs/>
          <w:color w:val="auto"/>
          <w:sz w:val="22"/>
          <w:lang w:eastAsia="en-US"/>
        </w:rPr>
        <w:t xml:space="preserve">Retrofit Training: </w:t>
      </w:r>
    </w:p>
    <w:p w14:paraId="4B4129A6" w14:textId="77777777" w:rsidR="007B59C5" w:rsidRPr="007B59C5" w:rsidRDefault="007B59C5" w:rsidP="007B59C5">
      <w:pPr>
        <w:numPr>
          <w:ilvl w:val="0"/>
          <w:numId w:val="2"/>
        </w:numPr>
        <w:spacing w:after="160"/>
        <w:contextualSpacing/>
        <w:rPr>
          <w:rFonts w:ascii="Tahoma" w:eastAsia="Calibri" w:hAnsi="Tahoma" w:cs="Tahoma"/>
          <w:color w:val="auto"/>
          <w:sz w:val="22"/>
          <w:lang w:eastAsia="en-US"/>
        </w:rPr>
      </w:pPr>
      <w:r w:rsidRPr="007B59C5">
        <w:rPr>
          <w:rFonts w:ascii="Tahoma" w:eastAsia="Calibri" w:hAnsi="Tahoma" w:cs="Tahoma"/>
          <w:color w:val="auto"/>
          <w:sz w:val="22"/>
          <w:lang w:eastAsia="en-US"/>
        </w:rPr>
        <w:t>PAS2035: A standard that creates a recognisable quality standard and assessment criteria for the retrofit and energy efficiency sector for housing. Key individual in this process: Retrofit coordinator, who needs a level 5 diploma.</w:t>
      </w:r>
    </w:p>
    <w:p w14:paraId="1DE7B121" w14:textId="77777777" w:rsidR="007B59C5" w:rsidRPr="007B59C5" w:rsidRDefault="007B59C5" w:rsidP="007B59C5">
      <w:pPr>
        <w:numPr>
          <w:ilvl w:val="1"/>
          <w:numId w:val="2"/>
        </w:numPr>
        <w:spacing w:after="160"/>
        <w:contextualSpacing/>
        <w:rPr>
          <w:rFonts w:ascii="Tahoma" w:eastAsia="Calibri" w:hAnsi="Tahoma" w:cs="Tahoma"/>
          <w:color w:val="auto"/>
          <w:sz w:val="22"/>
          <w:lang w:eastAsia="en-US"/>
        </w:rPr>
      </w:pPr>
      <w:r w:rsidRPr="007B59C5">
        <w:rPr>
          <w:rFonts w:ascii="Tahoma" w:eastAsia="Calibri" w:hAnsi="Tahoma" w:cs="Tahoma"/>
          <w:color w:val="auto"/>
          <w:sz w:val="22"/>
          <w:lang w:eastAsia="en-US"/>
        </w:rPr>
        <w:t>Borders currently working with NOCN to gain approval deliver this Level 5 qualification.</w:t>
      </w:r>
    </w:p>
    <w:p w14:paraId="5C830113" w14:textId="77777777" w:rsidR="007B59C5" w:rsidRPr="007B59C5" w:rsidRDefault="007B59C5" w:rsidP="007B59C5">
      <w:pPr>
        <w:numPr>
          <w:ilvl w:val="0"/>
          <w:numId w:val="2"/>
        </w:numPr>
        <w:spacing w:after="160"/>
        <w:contextualSpacing/>
        <w:rPr>
          <w:rFonts w:ascii="Tahoma" w:eastAsia="Calibri" w:hAnsi="Tahoma" w:cs="Tahoma"/>
          <w:color w:val="auto"/>
          <w:sz w:val="22"/>
          <w:lang w:eastAsia="en-US"/>
        </w:rPr>
      </w:pPr>
      <w:r w:rsidRPr="007B59C5">
        <w:rPr>
          <w:rFonts w:ascii="Tahoma" w:eastAsia="Calibri" w:hAnsi="Tahoma" w:cs="Tahoma"/>
          <w:color w:val="auto"/>
          <w:sz w:val="22"/>
          <w:lang w:eastAsia="en-US"/>
        </w:rPr>
        <w:t>Also: Level 2 Award in Understanding Domestic Retrofit, and further development of retrofit installer training</w:t>
      </w:r>
    </w:p>
    <w:p w14:paraId="28CD17AF" w14:textId="3AC382D4" w:rsidR="007B59C5" w:rsidRPr="007B59C5" w:rsidRDefault="007B59C5" w:rsidP="007B59C5">
      <w:pPr>
        <w:numPr>
          <w:ilvl w:val="0"/>
          <w:numId w:val="2"/>
        </w:numPr>
        <w:spacing w:after="160"/>
        <w:contextualSpacing/>
        <w:rPr>
          <w:rFonts w:ascii="Tahoma" w:eastAsia="Calibri" w:hAnsi="Tahoma" w:cs="Tahoma"/>
          <w:color w:val="auto"/>
          <w:sz w:val="22"/>
          <w:lang w:eastAsia="en-US"/>
        </w:rPr>
      </w:pPr>
      <w:r w:rsidRPr="007B59C5">
        <w:rPr>
          <w:rFonts w:ascii="Tahoma" w:eastAsia="Calibri" w:hAnsi="Tahoma" w:cs="Tahoma"/>
          <w:color w:val="auto"/>
          <w:sz w:val="22"/>
          <w:lang w:eastAsia="en-US"/>
        </w:rPr>
        <w:t xml:space="preserve">Recently gained funding from </w:t>
      </w:r>
      <w:proofErr w:type="spellStart"/>
      <w:r w:rsidRPr="007B59C5">
        <w:rPr>
          <w:rFonts w:ascii="Tahoma" w:eastAsia="Calibri" w:hAnsi="Tahoma" w:cs="Tahoma"/>
          <w:color w:val="auto"/>
          <w:sz w:val="22"/>
          <w:lang w:eastAsia="en-US"/>
        </w:rPr>
        <w:t>ScotG</w:t>
      </w:r>
      <w:r w:rsidR="00BF083D">
        <w:rPr>
          <w:rFonts w:ascii="Tahoma" w:eastAsia="Calibri" w:hAnsi="Tahoma" w:cs="Tahoma"/>
          <w:color w:val="auto"/>
          <w:sz w:val="22"/>
          <w:lang w:eastAsia="en-US"/>
        </w:rPr>
        <w:t>o</w:t>
      </w:r>
      <w:r w:rsidRPr="007B59C5">
        <w:rPr>
          <w:rFonts w:ascii="Tahoma" w:eastAsia="Calibri" w:hAnsi="Tahoma" w:cs="Tahoma"/>
          <w:color w:val="auto"/>
          <w:sz w:val="22"/>
          <w:lang w:eastAsia="en-US"/>
        </w:rPr>
        <w:t>vernment</w:t>
      </w:r>
      <w:proofErr w:type="spellEnd"/>
      <w:r w:rsidRPr="007B59C5">
        <w:rPr>
          <w:rFonts w:ascii="Tahoma" w:eastAsia="Calibri" w:hAnsi="Tahoma" w:cs="Tahoma"/>
          <w:color w:val="auto"/>
          <w:sz w:val="22"/>
          <w:lang w:eastAsia="en-US"/>
        </w:rPr>
        <w:t xml:space="preserve"> Shared Prosperity fund to deliver a Retrofit Introduction </w:t>
      </w:r>
      <w:r w:rsidR="00BF083D" w:rsidRPr="007B59C5">
        <w:rPr>
          <w:rFonts w:ascii="Tahoma" w:eastAsia="Calibri" w:hAnsi="Tahoma" w:cs="Tahoma"/>
          <w:color w:val="auto"/>
          <w:sz w:val="22"/>
          <w:lang w:eastAsia="en-US"/>
        </w:rPr>
        <w:t>short course</w:t>
      </w:r>
      <w:r w:rsidRPr="007B59C5">
        <w:rPr>
          <w:rFonts w:ascii="Tahoma" w:eastAsia="Calibri" w:hAnsi="Tahoma" w:cs="Tahoma"/>
          <w:color w:val="auto"/>
          <w:sz w:val="22"/>
          <w:lang w:eastAsia="en-US"/>
        </w:rPr>
        <w:t>: Looking at developing “Getting ready for Retrofit”, including practical elements.</w:t>
      </w:r>
    </w:p>
    <w:p w14:paraId="5F126FFC" w14:textId="77777777" w:rsidR="007B59C5" w:rsidRDefault="007B59C5" w:rsidP="007B59C5">
      <w:pPr>
        <w:numPr>
          <w:ilvl w:val="0"/>
          <w:numId w:val="2"/>
        </w:numPr>
        <w:spacing w:after="160"/>
        <w:contextualSpacing/>
        <w:rPr>
          <w:rFonts w:ascii="Tahoma" w:eastAsia="Calibri" w:hAnsi="Tahoma" w:cs="Tahoma"/>
          <w:color w:val="auto"/>
          <w:sz w:val="22"/>
          <w:lang w:eastAsia="en-US"/>
        </w:rPr>
      </w:pPr>
      <w:r w:rsidRPr="007B59C5">
        <w:rPr>
          <w:rFonts w:ascii="Tahoma" w:eastAsia="Calibri" w:hAnsi="Tahoma" w:cs="Tahoma"/>
          <w:color w:val="auto"/>
          <w:sz w:val="22"/>
          <w:lang w:eastAsia="en-US"/>
        </w:rPr>
        <w:t>Delivering the Level 5 Diploma requires significant upskilling of own curriculum staff – this is a challenge regarding time and resources for staff, given that delivering standard curriculum takes up most of their time.</w:t>
      </w:r>
    </w:p>
    <w:p w14:paraId="07B0A732" w14:textId="77777777" w:rsidR="00393E54" w:rsidRPr="007B59C5" w:rsidRDefault="00393E54" w:rsidP="00393E54">
      <w:pPr>
        <w:spacing w:after="160"/>
        <w:ind w:left="720" w:firstLine="0"/>
        <w:contextualSpacing/>
        <w:rPr>
          <w:rFonts w:ascii="Tahoma" w:eastAsia="Calibri" w:hAnsi="Tahoma" w:cs="Tahoma"/>
          <w:color w:val="auto"/>
          <w:sz w:val="22"/>
          <w:lang w:eastAsia="en-US"/>
        </w:rPr>
      </w:pPr>
    </w:p>
    <w:p w14:paraId="615F0776" w14:textId="77777777" w:rsidR="007B59C5" w:rsidRPr="007B59C5" w:rsidRDefault="007B59C5" w:rsidP="007B59C5">
      <w:pPr>
        <w:spacing w:after="160"/>
        <w:ind w:left="0" w:firstLine="0"/>
        <w:rPr>
          <w:rFonts w:ascii="Tahoma" w:eastAsia="Calibri" w:hAnsi="Tahoma" w:cs="Tahoma"/>
          <w:b/>
          <w:bCs/>
          <w:color w:val="auto"/>
          <w:sz w:val="22"/>
          <w:lang w:eastAsia="en-US"/>
        </w:rPr>
      </w:pPr>
      <w:r w:rsidRPr="007B59C5">
        <w:rPr>
          <w:rFonts w:ascii="Tahoma" w:eastAsia="Calibri" w:hAnsi="Tahoma" w:cs="Tahoma"/>
          <w:b/>
          <w:bCs/>
          <w:color w:val="auto"/>
          <w:sz w:val="22"/>
          <w:lang w:eastAsia="en-US"/>
        </w:rPr>
        <w:t>Top Tips:</w:t>
      </w:r>
    </w:p>
    <w:p w14:paraId="15AE2FCF" w14:textId="650E6EB3" w:rsidR="007B59C5" w:rsidRPr="007B59C5" w:rsidRDefault="007B59C5" w:rsidP="007B59C5">
      <w:pPr>
        <w:numPr>
          <w:ilvl w:val="0"/>
          <w:numId w:val="2"/>
        </w:numPr>
        <w:spacing w:after="160"/>
        <w:contextualSpacing/>
        <w:rPr>
          <w:rFonts w:ascii="Tahoma" w:eastAsia="Calibri" w:hAnsi="Tahoma" w:cs="Tahoma"/>
          <w:color w:val="auto"/>
          <w:sz w:val="22"/>
          <w:lang w:eastAsia="en-US"/>
        </w:rPr>
      </w:pPr>
      <w:r w:rsidRPr="007B59C5">
        <w:rPr>
          <w:rFonts w:ascii="Tahoma" w:eastAsia="Calibri" w:hAnsi="Tahoma" w:cs="Tahoma"/>
          <w:color w:val="auto"/>
          <w:sz w:val="22"/>
          <w:lang w:eastAsia="en-US"/>
        </w:rPr>
        <w:t>Invest in upskilling staff: having committed and enthusiastic staff is essential to make these training courses work</w:t>
      </w:r>
      <w:r w:rsidR="00BF083D">
        <w:rPr>
          <w:rFonts w:ascii="Tahoma" w:eastAsia="Calibri" w:hAnsi="Tahoma" w:cs="Tahoma"/>
          <w:color w:val="auto"/>
          <w:sz w:val="22"/>
          <w:lang w:eastAsia="en-US"/>
        </w:rPr>
        <w:t>.</w:t>
      </w:r>
    </w:p>
    <w:p w14:paraId="566CC7ED" w14:textId="75B9C7F4" w:rsidR="007B59C5" w:rsidRPr="007B59C5" w:rsidRDefault="007B59C5" w:rsidP="007B59C5">
      <w:pPr>
        <w:numPr>
          <w:ilvl w:val="0"/>
          <w:numId w:val="2"/>
        </w:numPr>
        <w:spacing w:after="160"/>
        <w:contextualSpacing/>
        <w:rPr>
          <w:rFonts w:ascii="Tahoma" w:eastAsia="Calibri" w:hAnsi="Tahoma" w:cs="Tahoma"/>
          <w:color w:val="auto"/>
          <w:sz w:val="22"/>
          <w:lang w:eastAsia="en-US"/>
        </w:rPr>
      </w:pPr>
      <w:r w:rsidRPr="007B59C5">
        <w:rPr>
          <w:rFonts w:ascii="Tahoma" w:eastAsia="Calibri" w:hAnsi="Tahoma" w:cs="Tahoma"/>
          <w:color w:val="auto"/>
          <w:sz w:val="22"/>
          <w:lang w:eastAsia="en-US"/>
        </w:rPr>
        <w:t>Focus on accredited and certified training programmes, as these are most popular for supply chain</w:t>
      </w:r>
      <w:r w:rsidR="00BF083D">
        <w:rPr>
          <w:rFonts w:ascii="Tahoma" w:eastAsia="Calibri" w:hAnsi="Tahoma" w:cs="Tahoma"/>
          <w:color w:val="auto"/>
          <w:sz w:val="22"/>
          <w:lang w:eastAsia="en-US"/>
        </w:rPr>
        <w:t>.</w:t>
      </w:r>
    </w:p>
    <w:p w14:paraId="263EC3FD" w14:textId="77777777" w:rsidR="007B59C5" w:rsidRDefault="007B59C5" w:rsidP="007B59C5">
      <w:pPr>
        <w:numPr>
          <w:ilvl w:val="0"/>
          <w:numId w:val="2"/>
        </w:numPr>
        <w:spacing w:after="160"/>
        <w:contextualSpacing/>
        <w:rPr>
          <w:rFonts w:ascii="Tahoma" w:eastAsia="Calibri" w:hAnsi="Tahoma" w:cs="Tahoma"/>
          <w:color w:val="auto"/>
          <w:sz w:val="22"/>
          <w:lang w:eastAsia="en-US"/>
        </w:rPr>
      </w:pPr>
      <w:r w:rsidRPr="007B59C5">
        <w:rPr>
          <w:rFonts w:ascii="Tahoma" w:eastAsia="Calibri" w:hAnsi="Tahoma" w:cs="Tahoma"/>
          <w:color w:val="auto"/>
          <w:sz w:val="22"/>
          <w:lang w:eastAsia="en-US"/>
        </w:rPr>
        <w:t>Find sources of funding to help businesses access funding and training.</w:t>
      </w:r>
    </w:p>
    <w:p w14:paraId="7E0A3965" w14:textId="77777777" w:rsidR="00393E54" w:rsidRPr="007B59C5" w:rsidRDefault="00393E54" w:rsidP="00393E54">
      <w:pPr>
        <w:spacing w:after="160"/>
        <w:ind w:left="720" w:firstLine="0"/>
        <w:contextualSpacing/>
        <w:rPr>
          <w:rFonts w:ascii="Tahoma" w:eastAsia="Calibri" w:hAnsi="Tahoma" w:cs="Tahoma"/>
          <w:color w:val="auto"/>
          <w:sz w:val="22"/>
          <w:lang w:eastAsia="en-US"/>
        </w:rPr>
      </w:pPr>
    </w:p>
    <w:p w14:paraId="50F1822C" w14:textId="77777777" w:rsidR="007B59C5" w:rsidRPr="007B59C5" w:rsidRDefault="007B59C5" w:rsidP="007B59C5">
      <w:pPr>
        <w:spacing w:after="160"/>
        <w:ind w:left="0" w:firstLine="0"/>
        <w:rPr>
          <w:rFonts w:ascii="Tahoma" w:eastAsia="Calibri" w:hAnsi="Tahoma" w:cs="Tahoma"/>
          <w:color w:val="auto"/>
          <w:sz w:val="22"/>
          <w:lang w:eastAsia="en-US"/>
        </w:rPr>
      </w:pPr>
      <w:r w:rsidRPr="007B59C5">
        <w:rPr>
          <w:rFonts w:ascii="Tahoma" w:eastAsia="Calibri" w:hAnsi="Tahoma" w:cs="Tahoma"/>
          <w:b/>
          <w:bCs/>
          <w:color w:val="auto"/>
          <w:sz w:val="22"/>
          <w:lang w:eastAsia="en-US"/>
        </w:rPr>
        <w:t xml:space="preserve">Question from Adam Harper, City of York Council: </w:t>
      </w:r>
      <w:r w:rsidRPr="007B59C5">
        <w:rPr>
          <w:rFonts w:ascii="Tahoma" w:eastAsia="Calibri" w:hAnsi="Tahoma" w:cs="Tahoma"/>
          <w:color w:val="auto"/>
          <w:sz w:val="22"/>
          <w:lang w:eastAsia="en-US"/>
        </w:rPr>
        <w:t>Retrofit Level 5 Qualification: Are you having challenges around getting this accredited?</w:t>
      </w:r>
    </w:p>
    <w:p w14:paraId="5C1BB3D7" w14:textId="5155D663" w:rsidR="007B59C5" w:rsidRPr="007B59C5" w:rsidRDefault="007B59C5" w:rsidP="007B59C5">
      <w:pPr>
        <w:spacing w:after="160"/>
        <w:ind w:left="0" w:firstLine="0"/>
        <w:rPr>
          <w:rFonts w:ascii="Tahoma" w:eastAsia="Calibri" w:hAnsi="Tahoma" w:cs="Tahoma"/>
          <w:color w:val="auto"/>
          <w:sz w:val="22"/>
          <w:lang w:eastAsia="en-US"/>
        </w:rPr>
      </w:pPr>
      <w:r w:rsidRPr="007B59C5">
        <w:rPr>
          <w:rFonts w:ascii="Tahoma" w:eastAsia="Calibri" w:hAnsi="Tahoma" w:cs="Tahoma"/>
          <w:b/>
          <w:bCs/>
          <w:color w:val="auto"/>
          <w:sz w:val="22"/>
          <w:lang w:eastAsia="en-US"/>
        </w:rPr>
        <w:t>Greg:</w:t>
      </w:r>
      <w:r w:rsidRPr="007B59C5">
        <w:rPr>
          <w:rFonts w:ascii="Tahoma" w:eastAsia="Calibri" w:hAnsi="Tahoma" w:cs="Tahoma"/>
          <w:color w:val="auto"/>
          <w:sz w:val="22"/>
          <w:lang w:eastAsia="en-US"/>
        </w:rPr>
        <w:t xml:space="preserve"> NOCN is new awarding body for Borders – normally it’s SQA. Approving process so far is smooth – approach here is to put a number of st</w:t>
      </w:r>
      <w:r w:rsidR="00BF083D">
        <w:rPr>
          <w:rFonts w:ascii="Tahoma" w:eastAsia="Calibri" w:hAnsi="Tahoma" w:cs="Tahoma"/>
          <w:color w:val="auto"/>
          <w:sz w:val="22"/>
          <w:lang w:eastAsia="en-US"/>
        </w:rPr>
        <w:t>a</w:t>
      </w:r>
      <w:r w:rsidRPr="007B59C5">
        <w:rPr>
          <w:rFonts w:ascii="Tahoma" w:eastAsia="Calibri" w:hAnsi="Tahoma" w:cs="Tahoma"/>
          <w:color w:val="auto"/>
          <w:sz w:val="22"/>
          <w:lang w:eastAsia="en-US"/>
        </w:rPr>
        <w:t>ff through the qualification first, and then develop this qualification for delivery and gain approval from NOCN. Course content is mainly what is currently in the course as staff are taking it – trying not to reinvent the wheel.</w:t>
      </w:r>
    </w:p>
    <w:p w14:paraId="2DCF217D" w14:textId="77777777" w:rsidR="007B59C5" w:rsidRPr="007B59C5" w:rsidRDefault="007B59C5" w:rsidP="007B59C5">
      <w:pPr>
        <w:spacing w:after="160"/>
        <w:ind w:left="0" w:firstLine="0"/>
        <w:rPr>
          <w:rFonts w:ascii="Tahoma" w:eastAsia="Calibri" w:hAnsi="Tahoma" w:cs="Tahoma"/>
          <w:color w:val="auto"/>
          <w:sz w:val="22"/>
          <w:lang w:eastAsia="en-US"/>
        </w:rPr>
      </w:pPr>
    </w:p>
    <w:p w14:paraId="7E447ED7" w14:textId="77777777" w:rsidR="007B59C5" w:rsidRDefault="007B59C5" w:rsidP="00393E54">
      <w:pPr>
        <w:pStyle w:val="Heading1"/>
        <w:rPr>
          <w:rFonts w:eastAsia="Calibri"/>
          <w:lang w:eastAsia="en-US"/>
        </w:rPr>
      </w:pPr>
      <w:bookmarkStart w:id="4" w:name="_Toc147516172"/>
      <w:r w:rsidRPr="007B59C5">
        <w:rPr>
          <w:rFonts w:eastAsia="Calibri"/>
          <w:lang w:eastAsia="en-US"/>
        </w:rPr>
        <w:t>31.20: Jayne Jones, Head of Business Development Unit, Neath Port Talbot College Group, Wales</w:t>
      </w:r>
      <w:bookmarkEnd w:id="4"/>
    </w:p>
    <w:p w14:paraId="2A735794" w14:textId="77777777" w:rsidR="00393E54" w:rsidRPr="00393E54" w:rsidRDefault="00393E54" w:rsidP="00393E54">
      <w:pPr>
        <w:rPr>
          <w:lang w:eastAsia="en-US"/>
        </w:rPr>
      </w:pPr>
    </w:p>
    <w:p w14:paraId="24C2F46B" w14:textId="77777777" w:rsidR="007B59C5" w:rsidRPr="007B59C5" w:rsidRDefault="007B59C5" w:rsidP="007B59C5">
      <w:pPr>
        <w:numPr>
          <w:ilvl w:val="0"/>
          <w:numId w:val="4"/>
        </w:numPr>
        <w:spacing w:after="160"/>
        <w:contextualSpacing/>
        <w:rPr>
          <w:rFonts w:ascii="Tahoma" w:eastAsia="Calibri" w:hAnsi="Tahoma" w:cs="Tahoma"/>
          <w:color w:val="auto"/>
          <w:sz w:val="22"/>
          <w:lang w:eastAsia="en-US"/>
        </w:rPr>
      </w:pPr>
      <w:r w:rsidRPr="007B59C5">
        <w:rPr>
          <w:rFonts w:ascii="Tahoma" w:eastAsia="Calibri" w:hAnsi="Tahoma" w:cs="Tahoma"/>
          <w:b/>
          <w:bCs/>
          <w:color w:val="auto"/>
          <w:sz w:val="22"/>
          <w:lang w:eastAsia="en-US"/>
        </w:rPr>
        <w:t>Context:</w:t>
      </w:r>
      <w:r w:rsidRPr="007B59C5">
        <w:rPr>
          <w:rFonts w:ascii="Tahoma" w:eastAsia="Calibri" w:hAnsi="Tahoma" w:cs="Tahoma"/>
          <w:color w:val="auto"/>
          <w:sz w:val="22"/>
          <w:lang w:eastAsia="en-US"/>
        </w:rPr>
        <w:t xml:space="preserve"> NPTC Group is based predominantly in Wales, but also has sites in England and Across the Globe.</w:t>
      </w:r>
    </w:p>
    <w:p w14:paraId="66277F84" w14:textId="77777777" w:rsidR="007B59C5" w:rsidRPr="007B59C5" w:rsidRDefault="007B59C5" w:rsidP="007B59C5">
      <w:pPr>
        <w:spacing w:after="160"/>
        <w:ind w:left="360" w:firstLine="0"/>
        <w:rPr>
          <w:rFonts w:ascii="Tahoma" w:eastAsia="Calibri" w:hAnsi="Tahoma" w:cs="Tahoma"/>
          <w:b/>
          <w:bCs/>
          <w:color w:val="auto"/>
          <w:sz w:val="22"/>
          <w:lang w:eastAsia="en-US"/>
        </w:rPr>
      </w:pPr>
      <w:r w:rsidRPr="007B59C5">
        <w:rPr>
          <w:rFonts w:ascii="Tahoma" w:eastAsia="Calibri" w:hAnsi="Tahoma" w:cs="Tahoma"/>
          <w:b/>
          <w:bCs/>
          <w:color w:val="auto"/>
          <w:sz w:val="22"/>
          <w:lang w:eastAsia="en-US"/>
        </w:rPr>
        <w:lastRenderedPageBreak/>
        <w:t xml:space="preserve">Net Zero Academy: </w:t>
      </w:r>
      <w:hyperlink r:id="rId13" w:history="1">
        <w:r w:rsidRPr="007B59C5">
          <w:rPr>
            <w:rFonts w:ascii="Tahoma" w:eastAsia="Calibri" w:hAnsi="Tahoma" w:cs="Tahoma"/>
            <w:b/>
            <w:bCs/>
            <w:color w:val="0563C1"/>
            <w:sz w:val="22"/>
            <w:u w:val="single"/>
            <w:lang w:eastAsia="en-US"/>
          </w:rPr>
          <w:t>https://business.nptcgroup.ac.uk/net-zero-academy/</w:t>
        </w:r>
      </w:hyperlink>
      <w:r w:rsidRPr="007B59C5">
        <w:rPr>
          <w:rFonts w:ascii="Tahoma" w:eastAsia="Calibri" w:hAnsi="Tahoma" w:cs="Tahoma"/>
          <w:b/>
          <w:bCs/>
          <w:color w:val="auto"/>
          <w:sz w:val="22"/>
          <w:lang w:eastAsia="en-US"/>
        </w:rPr>
        <w:t xml:space="preserve"> </w:t>
      </w:r>
    </w:p>
    <w:p w14:paraId="1453D235" w14:textId="77777777" w:rsidR="007B59C5" w:rsidRPr="007B59C5" w:rsidRDefault="007B59C5" w:rsidP="007B59C5">
      <w:pPr>
        <w:numPr>
          <w:ilvl w:val="0"/>
          <w:numId w:val="4"/>
        </w:numPr>
        <w:spacing w:after="160"/>
        <w:contextualSpacing/>
        <w:rPr>
          <w:rFonts w:ascii="Tahoma" w:eastAsia="Calibri" w:hAnsi="Tahoma" w:cs="Tahoma"/>
          <w:color w:val="auto"/>
          <w:sz w:val="22"/>
          <w:lang w:eastAsia="en-US"/>
        </w:rPr>
      </w:pPr>
      <w:r w:rsidRPr="007B59C5">
        <w:rPr>
          <w:rFonts w:ascii="Tahoma" w:eastAsia="Calibri" w:hAnsi="Tahoma" w:cs="Tahoma"/>
          <w:b/>
          <w:bCs/>
          <w:color w:val="auto"/>
          <w:sz w:val="22"/>
          <w:lang w:eastAsia="en-US"/>
        </w:rPr>
        <w:t>Set up a Net Zero Academy</w:t>
      </w:r>
      <w:r w:rsidRPr="007B59C5">
        <w:rPr>
          <w:rFonts w:ascii="Tahoma" w:eastAsia="Calibri" w:hAnsi="Tahoma" w:cs="Tahoma"/>
          <w:color w:val="auto"/>
          <w:sz w:val="22"/>
          <w:lang w:eastAsia="en-US"/>
        </w:rPr>
        <w:t>, delivering a variety of courses including retrofit. Looked at employer engagement and demand – always a question when that comes through.</w:t>
      </w:r>
    </w:p>
    <w:p w14:paraId="6EB3FA44" w14:textId="50F4FED4" w:rsidR="007B59C5" w:rsidRPr="007B59C5" w:rsidRDefault="007B59C5" w:rsidP="007B59C5">
      <w:pPr>
        <w:numPr>
          <w:ilvl w:val="0"/>
          <w:numId w:val="4"/>
        </w:numPr>
        <w:spacing w:after="160"/>
        <w:contextualSpacing/>
        <w:rPr>
          <w:rFonts w:ascii="Tahoma" w:eastAsia="Calibri" w:hAnsi="Tahoma" w:cs="Tahoma"/>
          <w:color w:val="auto"/>
          <w:sz w:val="22"/>
          <w:lang w:eastAsia="en-US"/>
        </w:rPr>
      </w:pPr>
      <w:r w:rsidRPr="007B59C5">
        <w:rPr>
          <w:rFonts w:ascii="Tahoma" w:eastAsia="Calibri" w:hAnsi="Tahoma" w:cs="Tahoma"/>
          <w:b/>
          <w:bCs/>
          <w:color w:val="auto"/>
          <w:sz w:val="22"/>
          <w:lang w:eastAsia="en-US"/>
        </w:rPr>
        <w:t xml:space="preserve">Research </w:t>
      </w:r>
      <w:r w:rsidRPr="007B59C5">
        <w:rPr>
          <w:rFonts w:ascii="Tahoma" w:eastAsia="Calibri" w:hAnsi="Tahoma" w:cs="Tahoma"/>
          <w:color w:val="auto"/>
          <w:sz w:val="22"/>
          <w:lang w:eastAsia="en-US"/>
        </w:rPr>
        <w:t>on targets and developments of governments, Regional Learning and Skills Partnerships (advice and funding from these), and strategic partners who represent experts in the field</w:t>
      </w:r>
      <w:r w:rsidR="00BF083D">
        <w:rPr>
          <w:rFonts w:ascii="Tahoma" w:eastAsia="Calibri" w:hAnsi="Tahoma" w:cs="Tahoma"/>
          <w:color w:val="auto"/>
          <w:sz w:val="22"/>
          <w:lang w:eastAsia="en-US"/>
        </w:rPr>
        <w:t>.</w:t>
      </w:r>
    </w:p>
    <w:p w14:paraId="0994F9B1" w14:textId="0AC9E1F8" w:rsidR="007B59C5" w:rsidRPr="007B59C5" w:rsidRDefault="007B59C5" w:rsidP="007B59C5">
      <w:pPr>
        <w:numPr>
          <w:ilvl w:val="0"/>
          <w:numId w:val="4"/>
        </w:numPr>
        <w:spacing w:after="160"/>
        <w:contextualSpacing/>
        <w:rPr>
          <w:rFonts w:ascii="Tahoma" w:eastAsia="Calibri" w:hAnsi="Tahoma" w:cs="Tahoma"/>
          <w:color w:val="auto"/>
          <w:sz w:val="22"/>
          <w:lang w:eastAsia="en-US"/>
        </w:rPr>
      </w:pPr>
      <w:r w:rsidRPr="007B59C5">
        <w:rPr>
          <w:rFonts w:ascii="Tahoma" w:eastAsia="Calibri" w:hAnsi="Tahoma" w:cs="Tahoma"/>
          <w:b/>
          <w:bCs/>
          <w:color w:val="auto"/>
          <w:sz w:val="22"/>
          <w:lang w:eastAsia="en-US"/>
        </w:rPr>
        <w:t>Business Development</w:t>
      </w:r>
      <w:r w:rsidRPr="007B59C5">
        <w:rPr>
          <w:rFonts w:ascii="Tahoma" w:eastAsia="Calibri" w:hAnsi="Tahoma" w:cs="Tahoma"/>
          <w:color w:val="auto"/>
          <w:sz w:val="22"/>
          <w:lang w:eastAsia="en-US"/>
        </w:rPr>
        <w:t xml:space="preserve"> </w:t>
      </w:r>
      <w:r w:rsidRPr="00BF083D">
        <w:rPr>
          <w:rFonts w:ascii="Tahoma" w:eastAsia="Calibri" w:hAnsi="Tahoma" w:cs="Tahoma"/>
          <w:b/>
          <w:bCs/>
          <w:color w:val="auto"/>
          <w:sz w:val="22"/>
          <w:lang w:eastAsia="en-US"/>
        </w:rPr>
        <w:t>Unit:</w:t>
      </w:r>
      <w:r w:rsidRPr="007B59C5">
        <w:rPr>
          <w:rFonts w:ascii="Tahoma" w:eastAsia="Calibri" w:hAnsi="Tahoma" w:cs="Tahoma"/>
          <w:color w:val="auto"/>
          <w:sz w:val="22"/>
          <w:lang w:eastAsia="en-US"/>
        </w:rPr>
        <w:t xml:space="preserve"> Set up to engage with employers and look at how to develop the college and curriculum </w:t>
      </w:r>
      <w:r w:rsidR="00BF083D" w:rsidRPr="007B59C5">
        <w:rPr>
          <w:rFonts w:ascii="Tahoma" w:eastAsia="Calibri" w:hAnsi="Tahoma" w:cs="Tahoma"/>
          <w:color w:val="auto"/>
          <w:sz w:val="22"/>
          <w:lang w:eastAsia="en-US"/>
        </w:rPr>
        <w:t>offer and</w:t>
      </w:r>
      <w:r w:rsidRPr="007B59C5">
        <w:rPr>
          <w:rFonts w:ascii="Tahoma" w:eastAsia="Calibri" w:hAnsi="Tahoma" w:cs="Tahoma"/>
          <w:color w:val="auto"/>
          <w:sz w:val="22"/>
          <w:lang w:eastAsia="en-US"/>
        </w:rPr>
        <w:t xml:space="preserve"> integrate this into student careers support. Team at the unit regularly engages with employers and develops and maintains partnerships with businesses, employers and more. Business Development Unit itself also offers a curriculum that incorporates a wide range of retrofit courses, events, conferences, and bespoke training based on what employers need. The Net Zero Academy sits within the business development unit. </w:t>
      </w:r>
    </w:p>
    <w:p w14:paraId="333BBFDC" w14:textId="77777777" w:rsidR="007B59C5" w:rsidRPr="007B59C5" w:rsidRDefault="007B59C5" w:rsidP="007B59C5">
      <w:pPr>
        <w:numPr>
          <w:ilvl w:val="0"/>
          <w:numId w:val="4"/>
        </w:numPr>
        <w:spacing w:after="160"/>
        <w:contextualSpacing/>
        <w:rPr>
          <w:rFonts w:ascii="Tahoma" w:eastAsia="Calibri" w:hAnsi="Tahoma" w:cs="Tahoma"/>
          <w:color w:val="auto"/>
          <w:sz w:val="22"/>
          <w:lang w:eastAsia="en-US"/>
        </w:rPr>
      </w:pPr>
      <w:r w:rsidRPr="007B59C5">
        <w:rPr>
          <w:rFonts w:ascii="Tahoma" w:eastAsia="Calibri" w:hAnsi="Tahoma" w:cs="Tahoma"/>
          <w:b/>
          <w:bCs/>
          <w:color w:val="auto"/>
          <w:sz w:val="22"/>
          <w:lang w:eastAsia="en-US"/>
        </w:rPr>
        <w:t>Collaboration as a key principle</w:t>
      </w:r>
      <w:r w:rsidRPr="007B59C5">
        <w:rPr>
          <w:rFonts w:ascii="Tahoma" w:eastAsia="Calibri" w:hAnsi="Tahoma" w:cs="Tahoma"/>
          <w:color w:val="auto"/>
          <w:sz w:val="22"/>
          <w:lang w:eastAsia="en-US"/>
        </w:rPr>
        <w:t>: Looking at how they can develop their offer together with external organisations to overcome challenges such as limited staff time. Collaborate with trade associations, local authorities, businesses and more.</w:t>
      </w:r>
    </w:p>
    <w:p w14:paraId="163C3C7B" w14:textId="40C48613" w:rsidR="007B59C5" w:rsidRPr="007B59C5" w:rsidRDefault="007B59C5" w:rsidP="007B59C5">
      <w:pPr>
        <w:numPr>
          <w:ilvl w:val="0"/>
          <w:numId w:val="4"/>
        </w:numPr>
        <w:spacing w:after="160"/>
        <w:contextualSpacing/>
        <w:rPr>
          <w:rFonts w:ascii="Tahoma" w:eastAsia="Calibri" w:hAnsi="Tahoma" w:cs="Tahoma"/>
          <w:color w:val="auto"/>
          <w:sz w:val="22"/>
          <w:lang w:eastAsia="en-US"/>
        </w:rPr>
      </w:pPr>
      <w:r w:rsidRPr="007B59C5">
        <w:rPr>
          <w:rFonts w:ascii="Tahoma" w:eastAsia="Calibri" w:hAnsi="Tahoma" w:cs="Tahoma"/>
          <w:b/>
          <w:bCs/>
          <w:color w:val="auto"/>
          <w:sz w:val="22"/>
          <w:lang w:eastAsia="en-US"/>
        </w:rPr>
        <w:t>The Net Zero Academy therefore is a group of people, creating a range of courses that can meet the demands of industry and develop the curriculum of the future for students.</w:t>
      </w:r>
      <w:r w:rsidRPr="007B59C5">
        <w:rPr>
          <w:rFonts w:ascii="Tahoma" w:eastAsia="Calibri" w:hAnsi="Tahoma" w:cs="Tahoma"/>
          <w:color w:val="auto"/>
          <w:sz w:val="22"/>
          <w:lang w:eastAsia="en-US"/>
        </w:rPr>
        <w:t xml:space="preserve"> Reduces risk as it allows less of a 100% commitment into staff development for every </w:t>
      </w:r>
      <w:r w:rsidR="000217A8" w:rsidRPr="007B59C5">
        <w:rPr>
          <w:rFonts w:ascii="Tahoma" w:eastAsia="Calibri" w:hAnsi="Tahoma" w:cs="Tahoma"/>
          <w:color w:val="auto"/>
          <w:sz w:val="22"/>
          <w:lang w:eastAsia="en-US"/>
        </w:rPr>
        <w:t>course</w:t>
      </w:r>
      <w:r w:rsidRPr="007B59C5">
        <w:rPr>
          <w:rFonts w:ascii="Tahoma" w:eastAsia="Calibri" w:hAnsi="Tahoma" w:cs="Tahoma"/>
          <w:color w:val="auto"/>
          <w:sz w:val="22"/>
          <w:lang w:eastAsia="en-US"/>
        </w:rPr>
        <w:t xml:space="preserve"> that’s in demand – instead, they develop this course together with a partner, grow that provision, and then overtime upskill the staff and integrate it into the curriculum.</w:t>
      </w:r>
    </w:p>
    <w:p w14:paraId="1FE90132" w14:textId="77777777" w:rsidR="007B59C5" w:rsidRPr="007B59C5" w:rsidRDefault="007B59C5" w:rsidP="007B59C5">
      <w:pPr>
        <w:numPr>
          <w:ilvl w:val="0"/>
          <w:numId w:val="4"/>
        </w:numPr>
        <w:spacing w:after="160"/>
        <w:contextualSpacing/>
        <w:rPr>
          <w:rFonts w:ascii="Tahoma" w:eastAsia="Calibri" w:hAnsi="Tahoma" w:cs="Tahoma"/>
          <w:color w:val="auto"/>
          <w:sz w:val="22"/>
          <w:lang w:eastAsia="en-US"/>
        </w:rPr>
      </w:pPr>
      <w:r w:rsidRPr="007B59C5">
        <w:rPr>
          <w:rFonts w:ascii="Tahoma" w:eastAsia="Calibri" w:hAnsi="Tahoma" w:cs="Tahoma"/>
          <w:b/>
          <w:bCs/>
          <w:color w:val="auto"/>
          <w:sz w:val="22"/>
          <w:lang w:eastAsia="en-US"/>
        </w:rPr>
        <w:t>Set up phases for Net Zero Academy</w:t>
      </w:r>
      <w:r w:rsidRPr="007B59C5">
        <w:rPr>
          <w:rFonts w:ascii="Tahoma" w:eastAsia="Calibri" w:hAnsi="Tahoma" w:cs="Tahoma"/>
          <w:color w:val="auto"/>
          <w:sz w:val="22"/>
          <w:lang w:eastAsia="en-US"/>
        </w:rPr>
        <w:t>: Phase 1 was creating an engaging website:</w:t>
      </w:r>
    </w:p>
    <w:p w14:paraId="48DF8BB8" w14:textId="77777777" w:rsidR="007B59C5" w:rsidRPr="007B59C5" w:rsidRDefault="007B59C5" w:rsidP="007B59C5">
      <w:pPr>
        <w:numPr>
          <w:ilvl w:val="1"/>
          <w:numId w:val="4"/>
        </w:numPr>
        <w:spacing w:after="160"/>
        <w:contextualSpacing/>
        <w:rPr>
          <w:rFonts w:ascii="Tahoma" w:eastAsia="Calibri" w:hAnsi="Tahoma" w:cs="Tahoma"/>
          <w:color w:val="auto"/>
          <w:sz w:val="22"/>
          <w:lang w:eastAsia="en-US"/>
        </w:rPr>
      </w:pPr>
      <w:r w:rsidRPr="007B59C5">
        <w:rPr>
          <w:rFonts w:ascii="Tahoma" w:eastAsia="Calibri" w:hAnsi="Tahoma" w:cs="Tahoma"/>
          <w:color w:val="auto"/>
          <w:sz w:val="22"/>
          <w:lang w:eastAsia="en-US"/>
        </w:rPr>
        <w:t>Course overview: for learners to discover courses and allow them to see this in a simplified way through an interactive image.</w:t>
      </w:r>
    </w:p>
    <w:p w14:paraId="42FFE04B" w14:textId="77777777" w:rsidR="007B59C5" w:rsidRPr="007B59C5" w:rsidRDefault="007B59C5" w:rsidP="007B59C5">
      <w:pPr>
        <w:numPr>
          <w:ilvl w:val="1"/>
          <w:numId w:val="4"/>
        </w:numPr>
        <w:spacing w:after="160"/>
        <w:contextualSpacing/>
        <w:rPr>
          <w:rFonts w:ascii="Tahoma" w:eastAsia="Calibri" w:hAnsi="Tahoma" w:cs="Tahoma"/>
          <w:color w:val="auto"/>
          <w:sz w:val="22"/>
          <w:lang w:eastAsia="en-US"/>
        </w:rPr>
      </w:pPr>
      <w:r w:rsidRPr="007B59C5">
        <w:rPr>
          <w:rFonts w:ascii="Tahoma" w:eastAsia="Calibri" w:hAnsi="Tahoma" w:cs="Tahoma"/>
          <w:color w:val="auto"/>
          <w:sz w:val="22"/>
          <w:lang w:eastAsia="en-US"/>
        </w:rPr>
        <w:t>Knowledgebase summarises important information, resources and news for employers, industry, partners, organisations etc in one place.</w:t>
      </w:r>
    </w:p>
    <w:p w14:paraId="6D4C7DE7" w14:textId="77777777" w:rsidR="007B59C5" w:rsidRPr="007B59C5" w:rsidRDefault="007B59C5" w:rsidP="007B59C5">
      <w:pPr>
        <w:numPr>
          <w:ilvl w:val="1"/>
          <w:numId w:val="4"/>
        </w:numPr>
        <w:spacing w:after="160"/>
        <w:contextualSpacing/>
        <w:rPr>
          <w:rFonts w:ascii="Tahoma" w:eastAsia="Calibri" w:hAnsi="Tahoma" w:cs="Tahoma"/>
          <w:color w:val="auto"/>
          <w:sz w:val="22"/>
          <w:lang w:eastAsia="en-US"/>
        </w:rPr>
      </w:pPr>
      <w:r w:rsidRPr="007B59C5">
        <w:rPr>
          <w:rFonts w:ascii="Tahoma" w:eastAsia="Calibri" w:hAnsi="Tahoma" w:cs="Tahoma"/>
          <w:color w:val="auto"/>
          <w:sz w:val="22"/>
          <w:lang w:eastAsia="en-US"/>
        </w:rPr>
        <w:t>Live Projects, e.g. on Building Net Zero in the Region, which is about increasing the amount of knowledge and awareness as well as upskilling for a variety of groups, including primary and secondary schools teachers and students as well as lecturing staff and training providers. This training is free for all participants.</w:t>
      </w:r>
    </w:p>
    <w:p w14:paraId="2A86ECE6" w14:textId="77777777" w:rsidR="007B59C5" w:rsidRPr="007B59C5" w:rsidRDefault="007B59C5" w:rsidP="007B59C5">
      <w:pPr>
        <w:spacing w:after="160"/>
        <w:ind w:left="0" w:firstLine="0"/>
        <w:rPr>
          <w:rFonts w:ascii="Tahoma" w:eastAsia="Calibri" w:hAnsi="Tahoma" w:cs="Tahoma"/>
          <w:b/>
          <w:bCs/>
          <w:color w:val="auto"/>
          <w:sz w:val="22"/>
          <w:lang w:eastAsia="en-US"/>
        </w:rPr>
      </w:pPr>
      <w:r w:rsidRPr="007B59C5">
        <w:rPr>
          <w:rFonts w:ascii="Tahoma" w:eastAsia="Calibri" w:hAnsi="Tahoma" w:cs="Tahoma"/>
          <w:b/>
          <w:bCs/>
          <w:color w:val="auto"/>
          <w:sz w:val="22"/>
          <w:lang w:eastAsia="en-US"/>
        </w:rPr>
        <w:t>Next steps</w:t>
      </w:r>
    </w:p>
    <w:p w14:paraId="153AEF47" w14:textId="451FCB0C" w:rsidR="007B59C5" w:rsidRPr="007B59C5" w:rsidRDefault="007B59C5" w:rsidP="007B59C5">
      <w:pPr>
        <w:numPr>
          <w:ilvl w:val="0"/>
          <w:numId w:val="4"/>
        </w:numPr>
        <w:spacing w:after="160"/>
        <w:contextualSpacing/>
        <w:rPr>
          <w:rFonts w:ascii="Tahoma" w:eastAsia="Calibri" w:hAnsi="Tahoma" w:cs="Tahoma"/>
          <w:color w:val="auto"/>
          <w:sz w:val="22"/>
          <w:lang w:eastAsia="en-US"/>
        </w:rPr>
      </w:pPr>
      <w:r w:rsidRPr="007B59C5">
        <w:rPr>
          <w:rFonts w:ascii="Tahoma" w:eastAsia="Calibri" w:hAnsi="Tahoma" w:cs="Tahoma"/>
          <w:color w:val="auto"/>
          <w:sz w:val="22"/>
          <w:lang w:eastAsia="en-US"/>
        </w:rPr>
        <w:t xml:space="preserve">Official Launch of Net Zero Academy with local government and </w:t>
      </w:r>
      <w:r w:rsidR="000217A8" w:rsidRPr="007B59C5">
        <w:rPr>
          <w:rFonts w:ascii="Tahoma" w:eastAsia="Calibri" w:hAnsi="Tahoma" w:cs="Tahoma"/>
          <w:color w:val="auto"/>
          <w:sz w:val="22"/>
          <w:lang w:eastAsia="en-US"/>
        </w:rPr>
        <w:t>Welsh</w:t>
      </w:r>
      <w:r w:rsidRPr="007B59C5">
        <w:rPr>
          <w:rFonts w:ascii="Tahoma" w:eastAsia="Calibri" w:hAnsi="Tahoma" w:cs="Tahoma"/>
          <w:color w:val="auto"/>
          <w:sz w:val="22"/>
          <w:lang w:eastAsia="en-US"/>
        </w:rPr>
        <w:t xml:space="preserve"> government; development of more courses; integration of Net Zero into all </w:t>
      </w:r>
      <w:r w:rsidR="00BF083D" w:rsidRPr="007B59C5">
        <w:rPr>
          <w:rFonts w:ascii="Tahoma" w:eastAsia="Calibri" w:hAnsi="Tahoma" w:cs="Tahoma"/>
          <w:color w:val="auto"/>
          <w:sz w:val="22"/>
          <w:lang w:eastAsia="en-US"/>
        </w:rPr>
        <w:t>full-time</w:t>
      </w:r>
      <w:r w:rsidRPr="007B59C5">
        <w:rPr>
          <w:rFonts w:ascii="Tahoma" w:eastAsia="Calibri" w:hAnsi="Tahoma" w:cs="Tahoma"/>
          <w:color w:val="auto"/>
          <w:sz w:val="22"/>
          <w:lang w:eastAsia="en-US"/>
        </w:rPr>
        <w:t xml:space="preserve"> curriculum</w:t>
      </w:r>
    </w:p>
    <w:p w14:paraId="10FA215B" w14:textId="77777777" w:rsidR="007B59C5" w:rsidRPr="007B59C5" w:rsidRDefault="007B59C5" w:rsidP="007B59C5">
      <w:pPr>
        <w:spacing w:after="160"/>
        <w:ind w:left="0" w:firstLine="0"/>
        <w:rPr>
          <w:rFonts w:ascii="Tahoma" w:eastAsia="Calibri" w:hAnsi="Tahoma" w:cs="Tahoma"/>
          <w:color w:val="auto"/>
          <w:sz w:val="22"/>
          <w:lang w:eastAsia="en-US"/>
        </w:rPr>
      </w:pPr>
    </w:p>
    <w:p w14:paraId="66DE5A20" w14:textId="77777777" w:rsidR="007B59C5" w:rsidRPr="007B59C5" w:rsidRDefault="007B59C5" w:rsidP="007B59C5">
      <w:pPr>
        <w:spacing w:after="160"/>
        <w:ind w:left="0" w:firstLine="0"/>
        <w:rPr>
          <w:rFonts w:ascii="Tahoma" w:eastAsia="Calibri" w:hAnsi="Tahoma" w:cs="Tahoma"/>
          <w:b/>
          <w:bCs/>
          <w:color w:val="auto"/>
          <w:sz w:val="22"/>
          <w:lang w:eastAsia="en-US"/>
        </w:rPr>
      </w:pPr>
      <w:r w:rsidRPr="007B59C5">
        <w:rPr>
          <w:rFonts w:ascii="Tahoma" w:eastAsia="Calibri" w:hAnsi="Tahoma" w:cs="Tahoma"/>
          <w:b/>
          <w:bCs/>
          <w:color w:val="auto"/>
          <w:sz w:val="22"/>
          <w:lang w:eastAsia="en-US"/>
        </w:rPr>
        <w:t>Question from Rob Hargraves:</w:t>
      </w:r>
    </w:p>
    <w:p w14:paraId="7B34750F" w14:textId="77777777" w:rsidR="007B59C5" w:rsidRPr="007B59C5" w:rsidRDefault="007B59C5" w:rsidP="007B59C5">
      <w:pPr>
        <w:spacing w:after="160"/>
        <w:ind w:left="0" w:firstLine="0"/>
        <w:rPr>
          <w:rFonts w:ascii="Tahoma" w:eastAsia="Calibri" w:hAnsi="Tahoma" w:cs="Tahoma"/>
          <w:color w:val="auto"/>
          <w:sz w:val="22"/>
          <w:lang w:eastAsia="en-US"/>
        </w:rPr>
      </w:pPr>
      <w:r w:rsidRPr="007B59C5">
        <w:rPr>
          <w:rFonts w:ascii="Tahoma" w:eastAsia="Calibri" w:hAnsi="Tahoma" w:cs="Tahoma"/>
          <w:color w:val="auto"/>
          <w:sz w:val="22"/>
          <w:lang w:eastAsia="en-US"/>
        </w:rPr>
        <w:t>Rob addresses lack of coordination at local area level between colleges due to them being competitive – therefore collaborative approach of Net Zero Academy is really strong. System needs to move to this more collaborative approach rather than competition – to what extent can we make this more about a wider systems collaboration approach, and go beyond individuals doing great work?</w:t>
      </w:r>
    </w:p>
    <w:p w14:paraId="267BAED2" w14:textId="77777777" w:rsidR="007B59C5" w:rsidRPr="007B59C5" w:rsidRDefault="007B59C5" w:rsidP="007B59C5">
      <w:pPr>
        <w:spacing w:after="160"/>
        <w:ind w:left="0" w:firstLine="0"/>
        <w:rPr>
          <w:rFonts w:ascii="Tahoma" w:eastAsia="Calibri" w:hAnsi="Tahoma" w:cs="Tahoma"/>
          <w:color w:val="auto"/>
          <w:sz w:val="22"/>
          <w:lang w:eastAsia="en-US"/>
        </w:rPr>
      </w:pPr>
      <w:r w:rsidRPr="007B59C5">
        <w:rPr>
          <w:rFonts w:ascii="Tahoma" w:eastAsia="Calibri" w:hAnsi="Tahoma" w:cs="Tahoma"/>
          <w:b/>
          <w:bCs/>
          <w:color w:val="auto"/>
          <w:sz w:val="22"/>
          <w:lang w:eastAsia="en-US"/>
        </w:rPr>
        <w:t>Jayne:</w:t>
      </w:r>
      <w:r w:rsidRPr="007B59C5">
        <w:rPr>
          <w:rFonts w:ascii="Tahoma" w:eastAsia="Calibri" w:hAnsi="Tahoma" w:cs="Tahoma"/>
          <w:color w:val="auto"/>
          <w:sz w:val="22"/>
          <w:lang w:eastAsia="en-US"/>
        </w:rPr>
        <w:t xml:space="preserve"> Set up Net Zero Skills Advisory Board with people involved in Net Zero and beyond, including awarding bodies and businesses. Working in siloes, we are not as strong as when we work </w:t>
      </w:r>
      <w:r w:rsidRPr="007B59C5">
        <w:rPr>
          <w:rFonts w:ascii="Tahoma" w:eastAsia="Calibri" w:hAnsi="Tahoma" w:cs="Tahoma"/>
          <w:color w:val="auto"/>
          <w:sz w:val="22"/>
          <w:lang w:eastAsia="en-US"/>
        </w:rPr>
        <w:lastRenderedPageBreak/>
        <w:t>together. There is competition, we are vying for the same people at colleges and also businesses – but we need a collaborative group, similar to the Energy Skills Partnership in Scotland. It’s not about everyone doing everything – but about everyone contributing what they have expertise and experience in for resources and courses, which then is shared, and courses based on these resources can be run by everyone.</w:t>
      </w:r>
    </w:p>
    <w:p w14:paraId="0BEEC5CC" w14:textId="77777777" w:rsidR="00393E54" w:rsidRDefault="00393E54" w:rsidP="007B59C5">
      <w:pPr>
        <w:spacing w:after="160"/>
        <w:ind w:left="0" w:firstLine="0"/>
        <w:rPr>
          <w:rFonts w:ascii="Tahoma" w:eastAsia="Calibri" w:hAnsi="Tahoma" w:cs="Tahoma"/>
          <w:b/>
          <w:bCs/>
          <w:color w:val="auto"/>
          <w:sz w:val="22"/>
          <w:lang w:eastAsia="en-US"/>
        </w:rPr>
      </w:pPr>
    </w:p>
    <w:p w14:paraId="71EE7731" w14:textId="3B5B04BB" w:rsidR="007B59C5" w:rsidRDefault="007B59C5" w:rsidP="00393E54">
      <w:pPr>
        <w:pStyle w:val="Heading1"/>
        <w:rPr>
          <w:rFonts w:eastAsia="Calibri"/>
          <w:lang w:eastAsia="en-US"/>
        </w:rPr>
      </w:pPr>
      <w:bookmarkStart w:id="5" w:name="_Toc147516173"/>
      <w:r w:rsidRPr="007B59C5">
        <w:rPr>
          <w:rFonts w:eastAsia="Calibri"/>
          <w:lang w:eastAsia="en-US"/>
        </w:rPr>
        <w:t>51:06 Nikki Davis, Principal and CEO, Leeds College of Building</w:t>
      </w:r>
      <w:r w:rsidR="00393E54">
        <w:rPr>
          <w:rFonts w:eastAsia="Calibri"/>
          <w:lang w:eastAsia="en-US"/>
        </w:rPr>
        <w:t>, England</w:t>
      </w:r>
      <w:bookmarkEnd w:id="5"/>
    </w:p>
    <w:p w14:paraId="6B7580B4" w14:textId="77777777" w:rsidR="00393E54" w:rsidRPr="00393E54" w:rsidRDefault="00393E54" w:rsidP="00393E54">
      <w:pPr>
        <w:rPr>
          <w:lang w:eastAsia="en-US"/>
        </w:rPr>
      </w:pPr>
    </w:p>
    <w:p w14:paraId="645F88E3" w14:textId="77777777" w:rsidR="007B59C5" w:rsidRPr="007B59C5" w:rsidRDefault="007B59C5" w:rsidP="007B59C5">
      <w:pPr>
        <w:numPr>
          <w:ilvl w:val="0"/>
          <w:numId w:val="4"/>
        </w:numPr>
        <w:spacing w:after="160"/>
        <w:contextualSpacing/>
        <w:rPr>
          <w:rFonts w:ascii="Tahoma" w:eastAsia="Calibri" w:hAnsi="Tahoma" w:cs="Tahoma"/>
          <w:color w:val="auto"/>
          <w:sz w:val="22"/>
          <w:lang w:eastAsia="en-US"/>
        </w:rPr>
      </w:pPr>
      <w:r w:rsidRPr="007B59C5">
        <w:rPr>
          <w:rFonts w:ascii="Tahoma" w:eastAsia="Calibri" w:hAnsi="Tahoma" w:cs="Tahoma"/>
          <w:b/>
          <w:bCs/>
          <w:color w:val="auto"/>
          <w:sz w:val="22"/>
          <w:lang w:eastAsia="en-US"/>
        </w:rPr>
        <w:t>Context</w:t>
      </w:r>
      <w:r w:rsidRPr="007B59C5">
        <w:rPr>
          <w:rFonts w:ascii="Tahoma" w:eastAsia="Calibri" w:hAnsi="Tahoma" w:cs="Tahoma"/>
          <w:color w:val="auto"/>
          <w:sz w:val="22"/>
          <w:lang w:eastAsia="en-US"/>
        </w:rPr>
        <w:t xml:space="preserve">: Only College in England focussing only on construction and built environment, 5000 students and 3000 apprentices, also deliver traditional trades. </w:t>
      </w:r>
    </w:p>
    <w:p w14:paraId="4013507F" w14:textId="77777777" w:rsidR="007B59C5" w:rsidRPr="007B59C5" w:rsidRDefault="007B59C5" w:rsidP="007B59C5">
      <w:pPr>
        <w:numPr>
          <w:ilvl w:val="0"/>
          <w:numId w:val="4"/>
        </w:numPr>
        <w:spacing w:after="160"/>
        <w:contextualSpacing/>
        <w:rPr>
          <w:rFonts w:ascii="Tahoma" w:eastAsia="Calibri" w:hAnsi="Tahoma" w:cs="Tahoma"/>
          <w:color w:val="auto"/>
          <w:sz w:val="22"/>
          <w:lang w:eastAsia="en-US"/>
        </w:rPr>
      </w:pPr>
      <w:r w:rsidRPr="007B59C5">
        <w:rPr>
          <w:rFonts w:ascii="Tahoma" w:eastAsia="Calibri" w:hAnsi="Tahoma" w:cs="Tahoma"/>
          <w:b/>
          <w:bCs/>
          <w:color w:val="auto"/>
          <w:sz w:val="22"/>
          <w:lang w:eastAsia="en-US"/>
        </w:rPr>
        <w:t>Addressing Retrofit</w:t>
      </w:r>
      <w:r w:rsidRPr="007B59C5">
        <w:rPr>
          <w:rFonts w:ascii="Tahoma" w:eastAsia="Calibri" w:hAnsi="Tahoma" w:cs="Tahoma"/>
          <w:color w:val="auto"/>
          <w:sz w:val="22"/>
          <w:lang w:eastAsia="en-US"/>
        </w:rPr>
        <w:t>: Leeds College of Building is a demand led system. Has addressed retrofit through collaboration across different organisations and lead from the top. There is little structure and support nationally on a top-down level, locally it’s better, but many people doing the same thing can make retrofit a disjointed space. More recently, West Yorkshire combined authority are starting to coordinate more, for example by becoming a member of the Green Jobs Taskforce.</w:t>
      </w:r>
    </w:p>
    <w:p w14:paraId="4003DE6B" w14:textId="77777777" w:rsidR="007B59C5" w:rsidRPr="007B59C5" w:rsidRDefault="007B59C5" w:rsidP="007B59C5">
      <w:pPr>
        <w:numPr>
          <w:ilvl w:val="0"/>
          <w:numId w:val="4"/>
        </w:numPr>
        <w:spacing w:after="160"/>
        <w:contextualSpacing/>
        <w:rPr>
          <w:rFonts w:ascii="Tahoma" w:eastAsia="Calibri" w:hAnsi="Tahoma" w:cs="Tahoma"/>
          <w:color w:val="auto"/>
          <w:sz w:val="22"/>
          <w:lang w:eastAsia="en-US"/>
        </w:rPr>
      </w:pPr>
      <w:r w:rsidRPr="007B59C5">
        <w:rPr>
          <w:rFonts w:ascii="Tahoma" w:eastAsia="Calibri" w:hAnsi="Tahoma" w:cs="Tahoma"/>
          <w:b/>
          <w:bCs/>
          <w:color w:val="auto"/>
          <w:sz w:val="22"/>
          <w:lang w:eastAsia="en-US"/>
        </w:rPr>
        <w:t>Integrating retrofit and green skills into construction</w:t>
      </w:r>
      <w:r w:rsidRPr="007B59C5">
        <w:rPr>
          <w:rFonts w:ascii="Tahoma" w:eastAsia="Calibri" w:hAnsi="Tahoma" w:cs="Tahoma"/>
          <w:color w:val="auto"/>
          <w:sz w:val="22"/>
          <w:lang w:eastAsia="en-US"/>
        </w:rPr>
        <w:t xml:space="preserve">: Every construction job is a green job, how do you bring this into practice and into learning? Their approach to tackle this is threefold: </w:t>
      </w:r>
    </w:p>
    <w:p w14:paraId="6F78973E" w14:textId="77777777" w:rsidR="007B59C5" w:rsidRPr="007B59C5" w:rsidRDefault="007B59C5" w:rsidP="007B59C5">
      <w:pPr>
        <w:numPr>
          <w:ilvl w:val="1"/>
          <w:numId w:val="4"/>
        </w:numPr>
        <w:spacing w:after="160"/>
        <w:contextualSpacing/>
        <w:rPr>
          <w:rFonts w:ascii="Tahoma" w:eastAsia="Calibri" w:hAnsi="Tahoma" w:cs="Tahoma"/>
          <w:color w:val="auto"/>
          <w:sz w:val="22"/>
          <w:lang w:eastAsia="en-US"/>
        </w:rPr>
      </w:pPr>
      <w:r w:rsidRPr="007B59C5">
        <w:rPr>
          <w:rFonts w:ascii="Tahoma" w:eastAsia="Calibri" w:hAnsi="Tahoma" w:cs="Tahoma"/>
          <w:color w:val="auto"/>
          <w:sz w:val="22"/>
          <w:lang w:eastAsia="en-US"/>
        </w:rPr>
        <w:t xml:space="preserve">1, working regionally working with competitors and partners – “we can’t address Retrofit on our own as a college” – including other colleges.  </w:t>
      </w:r>
    </w:p>
    <w:p w14:paraId="004F26B4" w14:textId="77777777" w:rsidR="007B59C5" w:rsidRPr="007B59C5" w:rsidRDefault="007B59C5" w:rsidP="007B59C5">
      <w:pPr>
        <w:numPr>
          <w:ilvl w:val="1"/>
          <w:numId w:val="4"/>
        </w:numPr>
        <w:spacing w:after="160"/>
        <w:contextualSpacing/>
        <w:rPr>
          <w:rFonts w:ascii="Tahoma" w:eastAsia="Calibri" w:hAnsi="Tahoma" w:cs="Tahoma"/>
          <w:color w:val="auto"/>
          <w:sz w:val="22"/>
          <w:lang w:eastAsia="en-US"/>
        </w:rPr>
      </w:pPr>
      <w:r w:rsidRPr="007B59C5">
        <w:rPr>
          <w:rFonts w:ascii="Tahoma" w:eastAsia="Calibri" w:hAnsi="Tahoma" w:cs="Tahoma"/>
          <w:color w:val="auto"/>
          <w:sz w:val="22"/>
          <w:lang w:eastAsia="en-US"/>
        </w:rPr>
        <w:t xml:space="preserve">2, working with </w:t>
      </w:r>
      <w:proofErr w:type="spellStart"/>
      <w:r w:rsidRPr="007B59C5">
        <w:rPr>
          <w:rFonts w:ascii="Tahoma" w:eastAsia="Calibri" w:hAnsi="Tahoma" w:cs="Tahoma"/>
          <w:color w:val="auto"/>
          <w:sz w:val="22"/>
          <w:lang w:eastAsia="en-US"/>
        </w:rPr>
        <w:t>IfATE</w:t>
      </w:r>
      <w:proofErr w:type="spellEnd"/>
      <w:r w:rsidRPr="007B59C5">
        <w:rPr>
          <w:rFonts w:ascii="Tahoma" w:eastAsia="Calibri" w:hAnsi="Tahoma" w:cs="Tahoma"/>
          <w:color w:val="auto"/>
          <w:sz w:val="22"/>
          <w:lang w:eastAsia="en-US"/>
        </w:rPr>
        <w:t xml:space="preserve"> to get the curriculum to reflect what is needed, which is time consuming but necessary. </w:t>
      </w:r>
    </w:p>
    <w:p w14:paraId="778C808F" w14:textId="70E57EB9" w:rsidR="007B59C5" w:rsidRPr="007B59C5" w:rsidRDefault="007B59C5" w:rsidP="007B59C5">
      <w:pPr>
        <w:numPr>
          <w:ilvl w:val="1"/>
          <w:numId w:val="4"/>
        </w:numPr>
        <w:spacing w:after="160"/>
        <w:contextualSpacing/>
        <w:rPr>
          <w:rFonts w:ascii="Tahoma" w:eastAsia="Calibri" w:hAnsi="Tahoma" w:cs="Tahoma"/>
          <w:color w:val="auto"/>
          <w:sz w:val="22"/>
          <w:lang w:eastAsia="en-US"/>
        </w:rPr>
      </w:pPr>
      <w:r w:rsidRPr="007B59C5">
        <w:rPr>
          <w:rFonts w:ascii="Tahoma" w:eastAsia="Calibri" w:hAnsi="Tahoma" w:cs="Tahoma"/>
          <w:color w:val="auto"/>
          <w:sz w:val="22"/>
          <w:lang w:eastAsia="en-US"/>
        </w:rPr>
        <w:t xml:space="preserve">3, working with local charity, Joseph Aspin Skills Trust (JAST), who fund a member of their staff working directly with students to deliver knowledge around retrofit and sustainable construction: specific short programmes, and each student will get access to </w:t>
      </w:r>
      <w:r w:rsidR="00BF083D" w:rsidRPr="007B59C5">
        <w:rPr>
          <w:rFonts w:ascii="Tahoma" w:eastAsia="Calibri" w:hAnsi="Tahoma" w:cs="Tahoma"/>
          <w:color w:val="auto"/>
          <w:sz w:val="22"/>
          <w:lang w:eastAsia="en-US"/>
        </w:rPr>
        <w:t>this,</w:t>
      </w:r>
      <w:r w:rsidRPr="007B59C5">
        <w:rPr>
          <w:rFonts w:ascii="Tahoma" w:eastAsia="Calibri" w:hAnsi="Tahoma" w:cs="Tahoma"/>
          <w:color w:val="auto"/>
          <w:sz w:val="22"/>
          <w:lang w:eastAsia="en-US"/>
        </w:rPr>
        <w:t xml:space="preserve"> and it gets more refined to address what every student at every level needs to know. Students knowing about retrofit is a way of influencing industry and challenging employers to improve sustainable construction principles.</w:t>
      </w:r>
    </w:p>
    <w:p w14:paraId="642CDE7E" w14:textId="77777777" w:rsidR="007B59C5" w:rsidRPr="007B59C5" w:rsidRDefault="007B59C5" w:rsidP="007B59C5">
      <w:pPr>
        <w:numPr>
          <w:ilvl w:val="0"/>
          <w:numId w:val="4"/>
        </w:numPr>
        <w:spacing w:after="160"/>
        <w:contextualSpacing/>
        <w:rPr>
          <w:rFonts w:ascii="Tahoma" w:eastAsia="Calibri" w:hAnsi="Tahoma" w:cs="Tahoma"/>
          <w:color w:val="auto"/>
          <w:sz w:val="22"/>
          <w:lang w:eastAsia="en-US"/>
        </w:rPr>
      </w:pPr>
      <w:r w:rsidRPr="007B59C5">
        <w:rPr>
          <w:rFonts w:ascii="Tahoma" w:eastAsia="Calibri" w:hAnsi="Tahoma" w:cs="Tahoma"/>
          <w:b/>
          <w:bCs/>
          <w:color w:val="auto"/>
          <w:sz w:val="22"/>
          <w:lang w:eastAsia="en-US"/>
        </w:rPr>
        <w:t>Challenge</w:t>
      </w:r>
      <w:r w:rsidRPr="007B59C5">
        <w:rPr>
          <w:rFonts w:ascii="Tahoma" w:eastAsia="Calibri" w:hAnsi="Tahoma" w:cs="Tahoma"/>
          <w:color w:val="auto"/>
          <w:sz w:val="22"/>
          <w:lang w:eastAsia="en-US"/>
        </w:rPr>
        <w:t xml:space="preserve">: Staffing and upskilling of staff is a challenge for them as well – allowing time to go out of college to gain new skills. </w:t>
      </w:r>
    </w:p>
    <w:p w14:paraId="28606942" w14:textId="77777777" w:rsidR="007B59C5" w:rsidRPr="007B59C5" w:rsidRDefault="007B59C5" w:rsidP="007B59C5">
      <w:pPr>
        <w:numPr>
          <w:ilvl w:val="0"/>
          <w:numId w:val="4"/>
        </w:numPr>
        <w:spacing w:after="160"/>
        <w:contextualSpacing/>
        <w:rPr>
          <w:rFonts w:ascii="Tahoma" w:eastAsia="Calibri" w:hAnsi="Tahoma" w:cs="Tahoma"/>
          <w:color w:val="auto"/>
          <w:sz w:val="22"/>
          <w:lang w:eastAsia="en-US"/>
        </w:rPr>
      </w:pPr>
      <w:r w:rsidRPr="007B59C5">
        <w:rPr>
          <w:rFonts w:ascii="Tahoma" w:eastAsia="Calibri" w:hAnsi="Tahoma" w:cs="Tahoma"/>
          <w:b/>
          <w:bCs/>
          <w:color w:val="auto"/>
          <w:sz w:val="22"/>
          <w:lang w:eastAsia="en-US"/>
        </w:rPr>
        <w:t>Local Leadership</w:t>
      </w:r>
      <w:r w:rsidRPr="007B59C5">
        <w:rPr>
          <w:rFonts w:ascii="Tahoma" w:eastAsia="Calibri" w:hAnsi="Tahoma" w:cs="Tahoma"/>
          <w:color w:val="auto"/>
          <w:sz w:val="22"/>
          <w:lang w:eastAsia="en-US"/>
        </w:rPr>
        <w:t>: Are leading on the local green skills advisory group to have a one-stop place that signposts people.</w:t>
      </w:r>
    </w:p>
    <w:p w14:paraId="15B2C885" w14:textId="77777777" w:rsidR="007B59C5" w:rsidRDefault="007B59C5" w:rsidP="007B59C5">
      <w:pPr>
        <w:numPr>
          <w:ilvl w:val="0"/>
          <w:numId w:val="4"/>
        </w:numPr>
        <w:spacing w:after="160"/>
        <w:contextualSpacing/>
        <w:rPr>
          <w:rFonts w:ascii="Tahoma" w:eastAsia="Calibri" w:hAnsi="Tahoma" w:cs="Tahoma"/>
          <w:color w:val="auto"/>
          <w:sz w:val="22"/>
          <w:lang w:eastAsia="en-US"/>
        </w:rPr>
      </w:pPr>
      <w:r w:rsidRPr="007B59C5">
        <w:rPr>
          <w:rFonts w:ascii="Tahoma" w:eastAsia="Calibri" w:hAnsi="Tahoma" w:cs="Tahoma"/>
          <w:b/>
          <w:bCs/>
          <w:color w:val="auto"/>
          <w:sz w:val="22"/>
          <w:lang w:eastAsia="en-US"/>
        </w:rPr>
        <w:t>Key thing the college feels is missing</w:t>
      </w:r>
      <w:r w:rsidRPr="007B59C5">
        <w:rPr>
          <w:rFonts w:ascii="Tahoma" w:eastAsia="Calibri" w:hAnsi="Tahoma" w:cs="Tahoma"/>
          <w:color w:val="auto"/>
          <w:sz w:val="22"/>
          <w:lang w:eastAsia="en-US"/>
        </w:rPr>
        <w:t>: Joint up skills strategy and how that links to net zero and addresses workforce and capacity demand – but also what’s required from the different aspects of the construction industry. This is said to come out in 2024, but this still feels like a long way away.</w:t>
      </w:r>
    </w:p>
    <w:p w14:paraId="2927EE2E" w14:textId="77777777" w:rsidR="007B59C5" w:rsidRPr="007B59C5" w:rsidRDefault="007B59C5" w:rsidP="00393E54">
      <w:pPr>
        <w:spacing w:after="160"/>
        <w:ind w:left="720" w:firstLine="0"/>
        <w:contextualSpacing/>
        <w:rPr>
          <w:rFonts w:ascii="Tahoma" w:eastAsia="Calibri" w:hAnsi="Tahoma" w:cs="Tahoma"/>
          <w:color w:val="auto"/>
          <w:sz w:val="22"/>
          <w:lang w:eastAsia="en-US"/>
        </w:rPr>
      </w:pPr>
    </w:p>
    <w:p w14:paraId="06C34AFF" w14:textId="77777777" w:rsidR="007B59C5" w:rsidRPr="007B59C5" w:rsidRDefault="007B59C5" w:rsidP="007B59C5">
      <w:pPr>
        <w:spacing w:after="160"/>
        <w:ind w:left="0" w:firstLine="0"/>
        <w:rPr>
          <w:rFonts w:ascii="Tahoma" w:eastAsia="Calibri" w:hAnsi="Tahoma" w:cs="Tahoma"/>
          <w:color w:val="auto"/>
          <w:sz w:val="22"/>
          <w:lang w:eastAsia="en-US"/>
        </w:rPr>
      </w:pPr>
      <w:r w:rsidRPr="007B59C5">
        <w:rPr>
          <w:rFonts w:ascii="Tahoma" w:eastAsia="Calibri" w:hAnsi="Tahoma" w:cs="Tahoma"/>
          <w:b/>
          <w:bCs/>
          <w:color w:val="auto"/>
          <w:sz w:val="22"/>
          <w:lang w:eastAsia="en-US"/>
        </w:rPr>
        <w:t>Question from Cara Jenkinson, Ashden</w:t>
      </w:r>
      <w:r w:rsidRPr="007B59C5">
        <w:rPr>
          <w:rFonts w:ascii="Tahoma" w:eastAsia="Calibri" w:hAnsi="Tahoma" w:cs="Tahoma"/>
          <w:color w:val="auto"/>
          <w:sz w:val="22"/>
          <w:lang w:eastAsia="en-US"/>
        </w:rPr>
        <w:t>: Incorporating retrofit into existing courses, not just offering extra courses. Are you incorporating that into trades courses as well, like carpentry, and do you have challenges with the funding model?</w:t>
      </w:r>
    </w:p>
    <w:p w14:paraId="0D20C05A" w14:textId="77777777" w:rsidR="007B59C5" w:rsidRPr="007B59C5" w:rsidRDefault="007B59C5" w:rsidP="007B59C5">
      <w:pPr>
        <w:spacing w:after="160"/>
        <w:ind w:left="0" w:firstLine="0"/>
        <w:rPr>
          <w:rFonts w:ascii="Tahoma" w:eastAsia="Calibri" w:hAnsi="Tahoma" w:cs="Tahoma"/>
          <w:color w:val="auto"/>
          <w:sz w:val="22"/>
          <w:lang w:eastAsia="en-US"/>
        </w:rPr>
      </w:pPr>
      <w:r w:rsidRPr="007B59C5">
        <w:rPr>
          <w:rFonts w:ascii="Tahoma" w:eastAsia="Calibri" w:hAnsi="Tahoma" w:cs="Tahoma"/>
          <w:b/>
          <w:bCs/>
          <w:color w:val="auto"/>
          <w:sz w:val="22"/>
          <w:lang w:eastAsia="en-US"/>
        </w:rPr>
        <w:t>Nikki:</w:t>
      </w:r>
      <w:r w:rsidRPr="007B59C5">
        <w:rPr>
          <w:rFonts w:ascii="Tahoma" w:eastAsia="Calibri" w:hAnsi="Tahoma" w:cs="Tahoma"/>
          <w:color w:val="auto"/>
          <w:sz w:val="22"/>
          <w:lang w:eastAsia="en-US"/>
        </w:rPr>
        <w:t xml:space="preserve"> Yes, we are putting it into the trades area, and where it’s not there yet, we add shorter courses and CPD for staff and students, to give them extra knowledge and extra potential in their </w:t>
      </w:r>
      <w:r w:rsidRPr="007B59C5">
        <w:rPr>
          <w:rFonts w:ascii="Tahoma" w:eastAsia="Calibri" w:hAnsi="Tahoma" w:cs="Tahoma"/>
          <w:color w:val="auto"/>
          <w:sz w:val="22"/>
          <w:lang w:eastAsia="en-US"/>
        </w:rPr>
        <w:lastRenderedPageBreak/>
        <w:t>careers. Funding model is difficult – every time we take someone off teaching, it’s costing, so we hope that this will pay back. Uptake from employers is much slower than expected to be. You’d think the demand would be rising rapidly – and it’s growing, but not quick enough.</w:t>
      </w:r>
    </w:p>
    <w:p w14:paraId="3C7FFA83" w14:textId="719FC55F" w:rsidR="007B59C5" w:rsidRDefault="007B59C5" w:rsidP="00393E54">
      <w:pPr>
        <w:pStyle w:val="Heading1"/>
        <w:rPr>
          <w:rFonts w:eastAsia="Calibri"/>
          <w:lang w:eastAsia="en-US"/>
        </w:rPr>
      </w:pPr>
      <w:bookmarkStart w:id="6" w:name="_Toc147516174"/>
      <w:r w:rsidRPr="007B59C5">
        <w:rPr>
          <w:rFonts w:eastAsia="Calibri"/>
          <w:lang w:eastAsia="en-US"/>
        </w:rPr>
        <w:t>1:02:07: Discussion</w:t>
      </w:r>
      <w:r w:rsidR="00393E54">
        <w:rPr>
          <w:rFonts w:eastAsia="Calibri"/>
          <w:lang w:eastAsia="en-US"/>
        </w:rPr>
        <w:t xml:space="preserve"> -</w:t>
      </w:r>
      <w:r w:rsidRPr="007B59C5">
        <w:rPr>
          <w:rFonts w:eastAsia="Calibri"/>
          <w:lang w:eastAsia="en-US"/>
        </w:rPr>
        <w:t xml:space="preserve"> </w:t>
      </w:r>
      <w:r w:rsidR="00393E54">
        <w:rPr>
          <w:rFonts w:eastAsia="Calibri"/>
          <w:lang w:eastAsia="en-US"/>
        </w:rPr>
        <w:t>points and questions</w:t>
      </w:r>
      <w:bookmarkEnd w:id="6"/>
    </w:p>
    <w:p w14:paraId="6F4B11F8" w14:textId="77777777" w:rsidR="00393E54" w:rsidRPr="00393E54" w:rsidRDefault="00393E54" w:rsidP="00393E54">
      <w:pPr>
        <w:rPr>
          <w:lang w:eastAsia="en-US"/>
        </w:rPr>
      </w:pPr>
    </w:p>
    <w:p w14:paraId="14BA47D0" w14:textId="77777777" w:rsidR="007B59C5" w:rsidRPr="007B59C5" w:rsidRDefault="007B59C5" w:rsidP="007B59C5">
      <w:pPr>
        <w:numPr>
          <w:ilvl w:val="0"/>
          <w:numId w:val="4"/>
        </w:numPr>
        <w:spacing w:after="160"/>
        <w:contextualSpacing/>
        <w:rPr>
          <w:rFonts w:ascii="Tahoma" w:eastAsia="Calibri" w:hAnsi="Tahoma" w:cs="Tahoma"/>
          <w:color w:val="auto"/>
          <w:sz w:val="22"/>
          <w:lang w:eastAsia="en-US"/>
        </w:rPr>
      </w:pPr>
      <w:r w:rsidRPr="007B59C5">
        <w:rPr>
          <w:rFonts w:ascii="Tahoma" w:eastAsia="Calibri" w:hAnsi="Tahoma" w:cs="Tahoma"/>
          <w:b/>
          <w:bCs/>
          <w:color w:val="auto"/>
          <w:sz w:val="22"/>
          <w:lang w:eastAsia="en-US"/>
        </w:rPr>
        <w:t xml:space="preserve">Engagement with </w:t>
      </w:r>
      <w:proofErr w:type="spellStart"/>
      <w:r w:rsidRPr="007B59C5">
        <w:rPr>
          <w:rFonts w:ascii="Tahoma" w:eastAsia="Calibri" w:hAnsi="Tahoma" w:cs="Tahoma"/>
          <w:b/>
          <w:bCs/>
          <w:color w:val="auto"/>
          <w:sz w:val="22"/>
          <w:lang w:eastAsia="en-US"/>
        </w:rPr>
        <w:t>IfATE</w:t>
      </w:r>
      <w:proofErr w:type="spellEnd"/>
      <w:r w:rsidRPr="007B59C5">
        <w:rPr>
          <w:rFonts w:ascii="Tahoma" w:eastAsia="Calibri" w:hAnsi="Tahoma" w:cs="Tahoma"/>
          <w:color w:val="auto"/>
          <w:sz w:val="22"/>
          <w:lang w:eastAsia="en-US"/>
        </w:rPr>
        <w:t xml:space="preserve"> – is there an emerging consensus of integrating retrofit into existing courses?</w:t>
      </w:r>
    </w:p>
    <w:p w14:paraId="4961B055" w14:textId="1AB94767" w:rsidR="007B59C5" w:rsidRPr="007B59C5" w:rsidRDefault="007B59C5" w:rsidP="007B59C5">
      <w:pPr>
        <w:numPr>
          <w:ilvl w:val="0"/>
          <w:numId w:val="4"/>
        </w:numPr>
        <w:spacing w:after="160"/>
        <w:contextualSpacing/>
        <w:rPr>
          <w:rFonts w:ascii="Tahoma" w:eastAsia="Calibri" w:hAnsi="Tahoma" w:cs="Tahoma"/>
          <w:color w:val="auto"/>
          <w:sz w:val="22"/>
          <w:lang w:eastAsia="en-US"/>
        </w:rPr>
      </w:pPr>
      <w:r w:rsidRPr="007B59C5">
        <w:rPr>
          <w:rFonts w:ascii="Tahoma" w:eastAsia="Calibri" w:hAnsi="Tahoma" w:cs="Tahoma"/>
          <w:b/>
          <w:bCs/>
          <w:color w:val="auto"/>
          <w:sz w:val="22"/>
          <w:lang w:eastAsia="en-US"/>
        </w:rPr>
        <w:t>Government policy around retrofit and heat pump education</w:t>
      </w:r>
      <w:r w:rsidRPr="007B59C5">
        <w:rPr>
          <w:rFonts w:ascii="Tahoma" w:eastAsia="Calibri" w:hAnsi="Tahoma" w:cs="Tahoma"/>
          <w:color w:val="auto"/>
          <w:sz w:val="22"/>
          <w:lang w:eastAsia="en-US"/>
        </w:rPr>
        <w:t xml:space="preserve"> – recent government policy is not talking about retrofit, but heat pumps, almost feels like heat pumps will solve all our problems, while we need retrofit for heat pumps to properly work in many cases. If government is focussing on heat pumps mostly – can we be clever and include assessment of existing buildings into heat pump courses?</w:t>
      </w:r>
      <w:r w:rsidR="00BF083D">
        <w:rPr>
          <w:rFonts w:ascii="Tahoma" w:eastAsia="Calibri" w:hAnsi="Tahoma" w:cs="Tahoma"/>
          <w:color w:val="auto"/>
          <w:sz w:val="22"/>
          <w:lang w:eastAsia="en-US"/>
        </w:rPr>
        <w:t xml:space="preserve"> </w:t>
      </w:r>
      <w:r w:rsidR="00BF083D" w:rsidRPr="00BF083D">
        <w:rPr>
          <w:rFonts w:ascii="Tahoma" w:eastAsia="Calibri" w:hAnsi="Tahoma" w:cs="Tahoma"/>
          <w:color w:val="auto"/>
          <w:sz w:val="22"/>
          <w:lang w:eastAsia="en-US"/>
        </w:rPr>
        <w:t>Answers included</w:t>
      </w:r>
      <w:r w:rsidR="00BF083D">
        <w:rPr>
          <w:rFonts w:ascii="Tahoma" w:eastAsia="Calibri" w:hAnsi="Tahoma" w:cs="Tahoma"/>
          <w:color w:val="auto"/>
          <w:sz w:val="22"/>
          <w:lang w:eastAsia="en-US"/>
        </w:rPr>
        <w:t>:</w:t>
      </w:r>
    </w:p>
    <w:p w14:paraId="43B68871" w14:textId="15F4F918" w:rsidR="007B59C5" w:rsidRPr="007B59C5" w:rsidRDefault="007B59C5" w:rsidP="007B59C5">
      <w:pPr>
        <w:numPr>
          <w:ilvl w:val="1"/>
          <w:numId w:val="4"/>
        </w:numPr>
        <w:spacing w:after="160"/>
        <w:contextualSpacing/>
        <w:rPr>
          <w:rFonts w:ascii="Tahoma" w:eastAsia="Calibri" w:hAnsi="Tahoma" w:cs="Tahoma"/>
          <w:color w:val="auto"/>
          <w:sz w:val="22"/>
          <w:lang w:eastAsia="en-US"/>
        </w:rPr>
      </w:pPr>
      <w:r w:rsidRPr="007B59C5">
        <w:rPr>
          <w:rFonts w:ascii="Tahoma" w:eastAsia="Calibri" w:hAnsi="Tahoma" w:cs="Tahoma"/>
          <w:color w:val="auto"/>
          <w:sz w:val="22"/>
          <w:lang w:eastAsia="en-US"/>
        </w:rPr>
        <w:t xml:space="preserve">the </w:t>
      </w:r>
      <w:r w:rsidRPr="007B59C5">
        <w:rPr>
          <w:rFonts w:ascii="Tahoma" w:eastAsia="Calibri" w:hAnsi="Tahoma" w:cs="Tahoma"/>
          <w:b/>
          <w:bCs/>
          <w:color w:val="auto"/>
          <w:sz w:val="22"/>
          <w:lang w:eastAsia="en-US"/>
        </w:rPr>
        <w:t>importance of a “fabric first” and design-led approach</w:t>
      </w:r>
      <w:r w:rsidRPr="007B59C5">
        <w:rPr>
          <w:rFonts w:ascii="Tahoma" w:eastAsia="Calibri" w:hAnsi="Tahoma" w:cs="Tahoma"/>
          <w:color w:val="auto"/>
          <w:sz w:val="22"/>
          <w:lang w:eastAsia="en-US"/>
        </w:rPr>
        <w:t>, and the example of the BPEC course focussing on ensuring designing the heat pump to fit the environment</w:t>
      </w:r>
      <w:r w:rsidR="00BF083D">
        <w:rPr>
          <w:rFonts w:ascii="Tahoma" w:eastAsia="Calibri" w:hAnsi="Tahoma" w:cs="Tahoma"/>
          <w:color w:val="auto"/>
          <w:sz w:val="22"/>
          <w:lang w:eastAsia="en-US"/>
        </w:rPr>
        <w:t>.</w:t>
      </w:r>
    </w:p>
    <w:p w14:paraId="4C9D2F8A" w14:textId="57E7D75B" w:rsidR="007B59C5" w:rsidRPr="007B59C5" w:rsidRDefault="007B59C5" w:rsidP="007B59C5">
      <w:pPr>
        <w:numPr>
          <w:ilvl w:val="1"/>
          <w:numId w:val="4"/>
        </w:numPr>
        <w:spacing w:after="160"/>
        <w:contextualSpacing/>
        <w:rPr>
          <w:rFonts w:ascii="Tahoma" w:eastAsia="Calibri" w:hAnsi="Tahoma" w:cs="Tahoma"/>
          <w:color w:val="auto"/>
          <w:sz w:val="22"/>
          <w:lang w:eastAsia="en-US"/>
        </w:rPr>
      </w:pPr>
      <w:r w:rsidRPr="007B59C5">
        <w:rPr>
          <w:rFonts w:ascii="Tahoma" w:eastAsia="Calibri" w:hAnsi="Tahoma" w:cs="Tahoma"/>
          <w:color w:val="auto"/>
          <w:sz w:val="22"/>
          <w:lang w:eastAsia="en-US"/>
        </w:rPr>
        <w:t xml:space="preserve">and the </w:t>
      </w:r>
      <w:r w:rsidRPr="007B59C5">
        <w:rPr>
          <w:rFonts w:ascii="Tahoma" w:eastAsia="Calibri" w:hAnsi="Tahoma" w:cs="Tahoma"/>
          <w:b/>
          <w:bCs/>
          <w:color w:val="auto"/>
          <w:sz w:val="22"/>
          <w:lang w:eastAsia="en-US"/>
        </w:rPr>
        <w:t>difference between social housing and private markets</w:t>
      </w:r>
      <w:r w:rsidRPr="007B59C5">
        <w:rPr>
          <w:rFonts w:ascii="Tahoma" w:eastAsia="Calibri" w:hAnsi="Tahoma" w:cs="Tahoma"/>
          <w:color w:val="auto"/>
          <w:sz w:val="22"/>
          <w:lang w:eastAsia="en-US"/>
        </w:rPr>
        <w:t xml:space="preserve"> and different training and policy conditions in Wales</w:t>
      </w:r>
      <w:r w:rsidR="000217A8">
        <w:rPr>
          <w:rFonts w:ascii="Tahoma" w:eastAsia="Calibri" w:hAnsi="Tahoma" w:cs="Tahoma"/>
          <w:color w:val="auto"/>
          <w:sz w:val="22"/>
          <w:lang w:eastAsia="en-US"/>
        </w:rPr>
        <w:t>.</w:t>
      </w:r>
      <w:r w:rsidRPr="007B59C5">
        <w:rPr>
          <w:rFonts w:ascii="Tahoma" w:eastAsia="Calibri" w:hAnsi="Tahoma" w:cs="Tahoma"/>
          <w:color w:val="auto"/>
          <w:sz w:val="22"/>
          <w:lang w:eastAsia="en-US"/>
        </w:rPr>
        <w:t xml:space="preserve"> </w:t>
      </w:r>
    </w:p>
    <w:p w14:paraId="4535AED4" w14:textId="77777777" w:rsidR="007B59C5" w:rsidRPr="007B59C5" w:rsidRDefault="007B59C5" w:rsidP="007B59C5">
      <w:pPr>
        <w:numPr>
          <w:ilvl w:val="0"/>
          <w:numId w:val="4"/>
        </w:numPr>
        <w:spacing w:after="160"/>
        <w:contextualSpacing/>
        <w:rPr>
          <w:rFonts w:ascii="Tahoma" w:eastAsia="Calibri" w:hAnsi="Tahoma" w:cs="Tahoma"/>
          <w:color w:val="auto"/>
          <w:sz w:val="22"/>
          <w:lang w:eastAsia="en-US"/>
        </w:rPr>
      </w:pPr>
      <w:r w:rsidRPr="007B59C5">
        <w:rPr>
          <w:rFonts w:ascii="Tahoma" w:eastAsia="Calibri" w:hAnsi="Tahoma" w:cs="Tahoma"/>
          <w:b/>
          <w:bCs/>
          <w:color w:val="auto"/>
          <w:sz w:val="22"/>
          <w:lang w:eastAsia="en-US"/>
        </w:rPr>
        <w:t>Issues around demand for skills</w:t>
      </w:r>
      <w:r w:rsidRPr="007B59C5">
        <w:rPr>
          <w:rFonts w:ascii="Tahoma" w:eastAsia="Calibri" w:hAnsi="Tahoma" w:cs="Tahoma"/>
          <w:color w:val="auto"/>
          <w:sz w:val="22"/>
          <w:lang w:eastAsia="en-US"/>
        </w:rPr>
        <w:t xml:space="preserve">: Needing to build demand before people invest in training. </w:t>
      </w:r>
    </w:p>
    <w:p w14:paraId="3780D1DC" w14:textId="77777777" w:rsidR="007B59C5" w:rsidRPr="007B59C5" w:rsidRDefault="007B59C5" w:rsidP="007B59C5">
      <w:pPr>
        <w:numPr>
          <w:ilvl w:val="0"/>
          <w:numId w:val="4"/>
        </w:numPr>
        <w:spacing w:after="160"/>
        <w:contextualSpacing/>
        <w:rPr>
          <w:rFonts w:ascii="Tahoma" w:eastAsia="Calibri" w:hAnsi="Tahoma" w:cs="Tahoma"/>
          <w:color w:val="auto"/>
          <w:sz w:val="22"/>
          <w:lang w:eastAsia="en-US"/>
        </w:rPr>
      </w:pPr>
      <w:r w:rsidRPr="007B59C5">
        <w:rPr>
          <w:rFonts w:ascii="Tahoma" w:eastAsia="Calibri" w:hAnsi="Tahoma" w:cs="Tahoma"/>
          <w:b/>
          <w:bCs/>
          <w:color w:val="auto"/>
          <w:sz w:val="22"/>
          <w:lang w:eastAsia="en-US"/>
        </w:rPr>
        <w:t>Whole house approach &amp; importance of customer outcomes</w:t>
      </w:r>
      <w:r w:rsidRPr="007B59C5">
        <w:rPr>
          <w:rFonts w:ascii="Tahoma" w:eastAsia="Calibri" w:hAnsi="Tahoma" w:cs="Tahoma"/>
          <w:color w:val="auto"/>
          <w:sz w:val="22"/>
          <w:lang w:eastAsia="en-US"/>
        </w:rPr>
        <w:t>: When design and installation were coordinated well, heat pump installations seem most successful. Awareness of Retrofit should be included into all courses. Post instalment monitoring is important for customer to be able to feel they receive what they paid for and the right levels of heat, comfort, and return of investment.</w:t>
      </w:r>
    </w:p>
    <w:p w14:paraId="63FFAC67" w14:textId="77777777" w:rsidR="007B59C5" w:rsidRPr="007B59C5" w:rsidRDefault="007B59C5" w:rsidP="007B59C5">
      <w:pPr>
        <w:numPr>
          <w:ilvl w:val="0"/>
          <w:numId w:val="4"/>
        </w:numPr>
        <w:spacing w:after="160"/>
        <w:contextualSpacing/>
        <w:rPr>
          <w:rFonts w:ascii="Tahoma" w:eastAsia="Calibri" w:hAnsi="Tahoma" w:cs="Tahoma"/>
          <w:color w:val="auto"/>
          <w:sz w:val="22"/>
          <w:lang w:eastAsia="en-US"/>
        </w:rPr>
      </w:pPr>
      <w:r w:rsidRPr="007B59C5">
        <w:rPr>
          <w:rFonts w:ascii="Tahoma" w:eastAsia="Calibri" w:hAnsi="Tahoma" w:cs="Tahoma"/>
          <w:b/>
          <w:bCs/>
          <w:color w:val="auto"/>
          <w:sz w:val="22"/>
          <w:lang w:eastAsia="en-US"/>
        </w:rPr>
        <w:t>Importance of collaborative approaches</w:t>
      </w:r>
      <w:r w:rsidRPr="007B59C5">
        <w:rPr>
          <w:rFonts w:ascii="Tahoma" w:eastAsia="Calibri" w:hAnsi="Tahoma" w:cs="Tahoma"/>
          <w:color w:val="auto"/>
          <w:sz w:val="22"/>
          <w:lang w:eastAsia="en-US"/>
        </w:rPr>
        <w:t>: usefulness of network and sharing best practice</w:t>
      </w:r>
    </w:p>
    <w:p w14:paraId="6285D032" w14:textId="77777777" w:rsidR="007B59C5" w:rsidRPr="007B59C5" w:rsidRDefault="007B59C5" w:rsidP="007B59C5">
      <w:pPr>
        <w:numPr>
          <w:ilvl w:val="0"/>
          <w:numId w:val="4"/>
        </w:numPr>
        <w:spacing w:after="160"/>
        <w:contextualSpacing/>
        <w:rPr>
          <w:rFonts w:ascii="Tahoma" w:eastAsia="Calibri" w:hAnsi="Tahoma" w:cs="Tahoma"/>
          <w:color w:val="auto"/>
          <w:sz w:val="22"/>
          <w:lang w:eastAsia="en-US"/>
        </w:rPr>
      </w:pPr>
      <w:r w:rsidRPr="007B59C5">
        <w:rPr>
          <w:rFonts w:ascii="Tahoma" w:eastAsia="Calibri" w:hAnsi="Tahoma" w:cs="Tahoma"/>
          <w:b/>
          <w:bCs/>
          <w:color w:val="auto"/>
          <w:sz w:val="22"/>
          <w:lang w:eastAsia="en-US"/>
        </w:rPr>
        <w:t>Advocating with influential players to break open siloes</w:t>
      </w:r>
      <w:r w:rsidRPr="007B59C5">
        <w:rPr>
          <w:rFonts w:ascii="Tahoma" w:eastAsia="Calibri" w:hAnsi="Tahoma" w:cs="Tahoma"/>
          <w:color w:val="auto"/>
          <w:sz w:val="22"/>
          <w:lang w:eastAsia="en-US"/>
        </w:rPr>
        <w:t>: Recognising that people in this meeting are engaged and interested in retrofit, but that this can be quite disjointed in practice and retrofit and other insulation and fabric-first processes not being integrated into curricula and practice. Retrofit is cross-cutting and needs to be integrated across courses, trades, and disciplines, as well as involve communication, systems thinking and integrity. We can advocate for this with partners, qualification and awarding bodies, and embed retrofit into the existing framework.</w:t>
      </w:r>
    </w:p>
    <w:p w14:paraId="4290F3C4" w14:textId="77777777" w:rsidR="007B59C5" w:rsidRPr="007B59C5" w:rsidRDefault="007B59C5" w:rsidP="007B59C5">
      <w:pPr>
        <w:spacing w:after="160"/>
        <w:ind w:left="0" w:firstLine="0"/>
        <w:rPr>
          <w:rFonts w:ascii="Tahoma" w:eastAsia="Calibri" w:hAnsi="Tahoma" w:cs="Tahoma"/>
          <w:color w:val="auto"/>
          <w:sz w:val="22"/>
          <w:lang w:eastAsia="en-US"/>
        </w:rPr>
      </w:pPr>
    </w:p>
    <w:p w14:paraId="5B8B237D" w14:textId="4DE48BBB" w:rsidR="007B59C5" w:rsidRPr="007B59C5" w:rsidRDefault="007B59C5" w:rsidP="007B59C5">
      <w:pPr>
        <w:spacing w:after="160"/>
        <w:ind w:left="0" w:firstLine="0"/>
        <w:rPr>
          <w:rFonts w:ascii="Tahoma" w:hAnsi="Tahoma" w:cs="Tahoma"/>
          <w:color w:val="auto"/>
          <w:sz w:val="22"/>
        </w:rPr>
      </w:pPr>
    </w:p>
    <w:sectPr w:rsidR="007B59C5" w:rsidRPr="007B59C5" w:rsidSect="00CE351E">
      <w:headerReference w:type="default" r:id="rId14"/>
      <w:footerReference w:type="default" r:id="rId15"/>
      <w:headerReference w:type="first" r:id="rId16"/>
      <w:footerReference w:type="first" r:id="rId17"/>
      <w:pgSz w:w="11906" w:h="16838"/>
      <w:pgMar w:top="2127" w:right="1080" w:bottom="1440" w:left="1080" w:header="720" w:footer="45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E7503" w14:textId="77777777" w:rsidR="00CD6F9A" w:rsidRDefault="00CD6F9A" w:rsidP="006C5C0C">
      <w:pPr>
        <w:spacing w:after="0" w:line="240" w:lineRule="auto"/>
      </w:pPr>
      <w:r>
        <w:separator/>
      </w:r>
    </w:p>
  </w:endnote>
  <w:endnote w:type="continuationSeparator" w:id="0">
    <w:p w14:paraId="5AAB6816" w14:textId="77777777" w:rsidR="00CD6F9A" w:rsidRDefault="00CD6F9A" w:rsidP="006C5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Proxima Nova">
    <w:altName w:val="Times New Roman"/>
    <w:panose1 w:val="00000000000000000000"/>
    <w:charset w:val="00"/>
    <w:family w:val="modern"/>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roxima Nova Alt Rg">
    <w:altName w:val="Tahoma"/>
    <w:charset w:val="00"/>
    <w:family w:val="auto"/>
    <w:pitch w:val="variable"/>
    <w:sig w:usb0="800000AF" w:usb1="5000E0F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8619753"/>
      <w:docPartObj>
        <w:docPartGallery w:val="Page Numbers (Bottom of Page)"/>
        <w:docPartUnique/>
      </w:docPartObj>
    </w:sdtPr>
    <w:sdtEndPr>
      <w:rPr>
        <w:color w:val="7F7F7F" w:themeColor="background1" w:themeShade="7F"/>
        <w:spacing w:val="60"/>
      </w:rPr>
    </w:sdtEndPr>
    <w:sdtContent>
      <w:p w14:paraId="01F3CFF8" w14:textId="77777777" w:rsidR="00A17390" w:rsidRDefault="00A1739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w:t>
        </w:r>
      </w:p>
    </w:sdtContent>
  </w:sdt>
  <w:p w14:paraId="017E2148" w14:textId="77777777" w:rsidR="00A17390" w:rsidRDefault="00A173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A6ECF" w14:textId="77777777" w:rsidR="00A17390" w:rsidRDefault="00A17390" w:rsidP="00A17390">
    <w:pPr>
      <w:pStyle w:val="Footer"/>
      <w:pBdr>
        <w:bottom w:val="single" w:sz="4" w:space="1" w:color="808080" w:themeColor="background1" w:themeShade="80"/>
      </w:pBdr>
      <w:spacing w:after="40"/>
      <w:jc w:val="center"/>
      <w:rPr>
        <w:rFonts w:ascii="Arial" w:hAnsi="Arial" w:cs="Arial"/>
        <w:bCs/>
        <w:szCs w:val="18"/>
      </w:rPr>
    </w:pPr>
  </w:p>
  <w:p w14:paraId="4919B86A" w14:textId="2D233E68" w:rsidR="00A17390" w:rsidRDefault="00A17390" w:rsidP="00A17390">
    <w:pPr>
      <w:pStyle w:val="Footer"/>
      <w:spacing w:after="40"/>
      <w:jc w:val="center"/>
      <w:rPr>
        <w:rFonts w:ascii="Arial" w:hAnsi="Arial" w:cs="Arial"/>
        <w:bCs/>
        <w:szCs w:val="18"/>
      </w:rPr>
    </w:pPr>
  </w:p>
  <w:p w14:paraId="7AC4A3B4" w14:textId="37A967CF" w:rsidR="00A17390" w:rsidRPr="00A17390" w:rsidRDefault="00A17390" w:rsidP="00A17390">
    <w:pPr>
      <w:pStyle w:val="Footer"/>
      <w:spacing w:after="40"/>
      <w:jc w:val="center"/>
      <w:rPr>
        <w:rFonts w:ascii="Arial" w:eastAsiaTheme="minorHAnsi" w:hAnsi="Arial" w:cs="Arial"/>
        <w:bCs/>
        <w:color w:val="595959" w:themeColor="text1" w:themeTint="A6"/>
        <w:szCs w:val="18"/>
      </w:rPr>
    </w:pPr>
    <w:r w:rsidRPr="00A17390">
      <w:rPr>
        <w:rFonts w:ascii="Arial" w:hAnsi="Arial" w:cs="Arial"/>
        <w:bCs/>
        <w:color w:val="595959" w:themeColor="text1" w:themeTint="A6"/>
        <w:szCs w:val="18"/>
      </w:rPr>
      <w:t>EAUC Scotland</w:t>
    </w:r>
  </w:p>
  <w:p w14:paraId="64C9317D" w14:textId="79004397" w:rsidR="00A17390" w:rsidRDefault="00123401" w:rsidP="00A17390">
    <w:pPr>
      <w:pStyle w:val="Footer"/>
      <w:spacing w:after="40"/>
      <w:jc w:val="center"/>
      <w:rPr>
        <w:rFonts w:ascii="Arial" w:hAnsi="Arial" w:cs="Arial"/>
        <w:bCs/>
        <w:szCs w:val="18"/>
      </w:rPr>
    </w:pPr>
    <w:hyperlink r:id="rId1" w:history="1">
      <w:r w:rsidR="00A17390">
        <w:rPr>
          <w:rStyle w:val="Hyperlink"/>
          <w:rFonts w:ascii="Arial" w:hAnsi="Arial" w:cs="Arial"/>
          <w:bCs/>
          <w:szCs w:val="18"/>
        </w:rPr>
        <w:t>scotland@eauc.org.uk</w:t>
      </w:r>
    </w:hyperlink>
    <w:r w:rsidR="00A17390">
      <w:rPr>
        <w:rFonts w:ascii="Arial" w:hAnsi="Arial" w:cs="Arial"/>
        <w:bCs/>
        <w:szCs w:val="18"/>
      </w:rPr>
      <w:t xml:space="preserve">     </w:t>
    </w:r>
    <w:hyperlink r:id="rId2" w:history="1">
      <w:r w:rsidR="00A17390">
        <w:rPr>
          <w:rStyle w:val="Hyperlink"/>
          <w:rFonts w:ascii="Arial" w:hAnsi="Arial" w:cs="Arial"/>
          <w:bCs/>
          <w:szCs w:val="18"/>
        </w:rPr>
        <w:t>www.eauc.org.uk</w:t>
      </w:r>
    </w:hyperlink>
    <w:r w:rsidR="00A17390">
      <w:rPr>
        <w:rFonts w:ascii="Arial" w:hAnsi="Arial" w:cs="Arial"/>
        <w:bCs/>
        <w:szCs w:val="18"/>
      </w:rPr>
      <w:t xml:space="preserve"> </w:t>
    </w:r>
  </w:p>
  <w:p w14:paraId="157C876B" w14:textId="77777777" w:rsidR="00A17390" w:rsidRPr="00A17390" w:rsidRDefault="00A17390" w:rsidP="00A17390">
    <w:pPr>
      <w:pStyle w:val="Footer"/>
      <w:spacing w:after="40"/>
      <w:jc w:val="center"/>
      <w:rPr>
        <w:rFonts w:ascii="Arial" w:hAnsi="Arial" w:cs="Arial"/>
        <w:color w:val="595959" w:themeColor="text1" w:themeTint="A6"/>
        <w:szCs w:val="18"/>
      </w:rPr>
    </w:pPr>
    <w:r w:rsidRPr="00A17390">
      <w:rPr>
        <w:rFonts w:ascii="Arial" w:hAnsi="Arial" w:cs="Arial"/>
        <w:color w:val="595959" w:themeColor="text1" w:themeTint="A6"/>
        <w:szCs w:val="18"/>
      </w:rPr>
      <w:t>Company No: 5183502  Charity No: 1106172</w:t>
    </w:r>
  </w:p>
  <w:p w14:paraId="6563C2C6" w14:textId="77777777" w:rsidR="00A17390" w:rsidRDefault="00A17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6CAAB" w14:textId="77777777" w:rsidR="00CD6F9A" w:rsidRDefault="00CD6F9A" w:rsidP="006C5C0C">
      <w:pPr>
        <w:spacing w:after="0" w:line="240" w:lineRule="auto"/>
      </w:pPr>
      <w:r>
        <w:separator/>
      </w:r>
    </w:p>
  </w:footnote>
  <w:footnote w:type="continuationSeparator" w:id="0">
    <w:p w14:paraId="220BEB29" w14:textId="77777777" w:rsidR="00CD6F9A" w:rsidRDefault="00CD6F9A" w:rsidP="006C5C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7CDF3" w14:textId="77777777" w:rsidR="006C2F93" w:rsidRDefault="00C92579">
    <w:pPr>
      <w:pStyle w:val="Header"/>
    </w:pPr>
    <w:r>
      <w:rPr>
        <w:noProof/>
      </w:rPr>
      <w:drawing>
        <wp:anchor distT="0" distB="0" distL="114300" distR="114300" simplePos="0" relativeHeight="251666432" behindDoc="0" locked="0" layoutInCell="1" allowOverlap="1" wp14:anchorId="76098BF7" wp14:editId="674B8BD9">
          <wp:simplePos x="0" y="0"/>
          <wp:positionH relativeFrom="column">
            <wp:posOffset>4210050</wp:posOffset>
          </wp:positionH>
          <wp:positionV relativeFrom="paragraph">
            <wp:posOffset>-194945</wp:posOffset>
          </wp:positionV>
          <wp:extent cx="2046664" cy="1030021"/>
          <wp:effectExtent l="0" t="0" r="0" b="0"/>
          <wp:wrapNone/>
          <wp:docPr id="1000317971" name="Picture 1000317971" descr="Z:\Comms\Logos- Branding\EAUC logos\2018 Rebrand &amp; New Logos\EAUC NEW Logo Options to use\NEW EAUC Logo with Strapline- Scot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Comms\Logos- Branding\EAUC logos\2018 Rebrand &amp; New Logos\EAUC NEW Logo Options to use\NEW EAUC Logo with Strapline- Scotland.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0619" r="29817"/>
                  <a:stretch/>
                </pic:blipFill>
                <pic:spPr bwMode="auto">
                  <a:xfrm>
                    <a:off x="0" y="0"/>
                    <a:ext cx="2046664" cy="103002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F4CA74" w14:textId="77777777" w:rsidR="00A17390" w:rsidRPr="00802279" w:rsidRDefault="00A17390">
    <w:pPr>
      <w:pStyle w:val="Header"/>
      <w:rPr>
        <w:rFonts w:ascii="Proxima Nova Alt Rg" w:hAnsi="Proxima Nova Alt Rg"/>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AE1F" w14:textId="29813006" w:rsidR="00A17390" w:rsidRDefault="00CE351E">
    <w:pPr>
      <w:pStyle w:val="Header"/>
    </w:pPr>
    <w:r>
      <w:rPr>
        <w:rFonts w:ascii="Arial" w:hAnsi="Arial" w:cs="Arial"/>
        <w:bCs/>
        <w:noProof/>
        <w:szCs w:val="18"/>
      </w:rPr>
      <w:drawing>
        <wp:anchor distT="0" distB="0" distL="114300" distR="114300" simplePos="0" relativeHeight="251669504" behindDoc="1" locked="0" layoutInCell="1" allowOverlap="1" wp14:anchorId="60A7717F" wp14:editId="13F391AF">
          <wp:simplePos x="0" y="0"/>
          <wp:positionH relativeFrom="column">
            <wp:posOffset>4381452</wp:posOffset>
          </wp:positionH>
          <wp:positionV relativeFrom="paragraph">
            <wp:posOffset>-64557</wp:posOffset>
          </wp:positionV>
          <wp:extent cx="2209800" cy="635635"/>
          <wp:effectExtent l="0" t="0" r="0" b="0"/>
          <wp:wrapNone/>
          <wp:docPr id="311173929" name="Picture 311173929"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707109" name="Picture 1" descr="A green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09800" cy="635635"/>
                  </a:xfrm>
                  <a:prstGeom prst="rect">
                    <a:avLst/>
                  </a:prstGeom>
                </pic:spPr>
              </pic:pic>
            </a:graphicData>
          </a:graphic>
        </wp:anchor>
      </w:drawing>
    </w:r>
    <w:r>
      <w:rPr>
        <w:noProof/>
      </w:rPr>
      <w:drawing>
        <wp:anchor distT="0" distB="0" distL="114300" distR="114300" simplePos="0" relativeHeight="251668480" behindDoc="0" locked="0" layoutInCell="1" allowOverlap="1" wp14:anchorId="5840ED41" wp14:editId="4AAA5499">
          <wp:simplePos x="0" y="0"/>
          <wp:positionH relativeFrom="margin">
            <wp:posOffset>2207195</wp:posOffset>
          </wp:positionH>
          <wp:positionV relativeFrom="paragraph">
            <wp:posOffset>-239549</wp:posOffset>
          </wp:positionV>
          <wp:extent cx="2046664" cy="1030021"/>
          <wp:effectExtent l="0" t="0" r="0" b="0"/>
          <wp:wrapNone/>
          <wp:docPr id="654294762" name="Picture 654294762" descr="Z:\Comms\Logos- Branding\EAUC logos\2018 Rebrand &amp; New Logos\EAUC NEW Logo Options to use\NEW EAUC Logo with Strapline- Scot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Comms\Logos- Branding\EAUC logos\2018 Rebrand &amp; New Logos\EAUC NEW Logo Options to use\NEW EAUC Logo with Strapline- Scotland.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20619" r="29817"/>
                  <a:stretch/>
                </pic:blipFill>
                <pic:spPr bwMode="auto">
                  <a:xfrm>
                    <a:off x="0" y="0"/>
                    <a:ext cx="2046664" cy="103002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E5F85"/>
    <w:multiLevelType w:val="hybridMultilevel"/>
    <w:tmpl w:val="BD2E19C2"/>
    <w:lvl w:ilvl="0" w:tplc="1E3E8E2C">
      <w:numFmt w:val="bullet"/>
      <w:lvlText w:val="-"/>
      <w:lvlJc w:val="left"/>
      <w:pPr>
        <w:ind w:left="786" w:hanging="360"/>
      </w:pPr>
      <w:rPr>
        <w:rFonts w:ascii="Calibri" w:eastAsiaTheme="minorHAnsi" w:hAnsi="Calibri" w:cs="Arial" w:hint="default"/>
        <w:b/>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1C5060D4"/>
    <w:multiLevelType w:val="hybridMultilevel"/>
    <w:tmpl w:val="CCC89EE8"/>
    <w:lvl w:ilvl="0" w:tplc="6E0084F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1A55BE"/>
    <w:multiLevelType w:val="hybridMultilevel"/>
    <w:tmpl w:val="74F69BDA"/>
    <w:lvl w:ilvl="0" w:tplc="6E0084F0">
      <w:start w:val="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98118C"/>
    <w:multiLevelType w:val="hybridMultilevel"/>
    <w:tmpl w:val="D870CD1A"/>
    <w:lvl w:ilvl="0" w:tplc="093697DE">
      <w:start w:val="1"/>
      <w:numFmt w:val="bullet"/>
      <w:lvlText w:val="•"/>
      <w:lvlJc w:val="left"/>
      <w:pPr>
        <w:tabs>
          <w:tab w:val="num" w:pos="720"/>
        </w:tabs>
        <w:ind w:left="720" w:hanging="360"/>
      </w:pPr>
      <w:rPr>
        <w:rFonts w:ascii="Arial" w:hAnsi="Arial" w:hint="default"/>
      </w:rPr>
    </w:lvl>
    <w:lvl w:ilvl="1" w:tplc="B27EF926" w:tentative="1">
      <w:start w:val="1"/>
      <w:numFmt w:val="bullet"/>
      <w:lvlText w:val="•"/>
      <w:lvlJc w:val="left"/>
      <w:pPr>
        <w:tabs>
          <w:tab w:val="num" w:pos="1440"/>
        </w:tabs>
        <w:ind w:left="1440" w:hanging="360"/>
      </w:pPr>
      <w:rPr>
        <w:rFonts w:ascii="Arial" w:hAnsi="Arial" w:hint="default"/>
      </w:rPr>
    </w:lvl>
    <w:lvl w:ilvl="2" w:tplc="E9365F40" w:tentative="1">
      <w:start w:val="1"/>
      <w:numFmt w:val="bullet"/>
      <w:lvlText w:val="•"/>
      <w:lvlJc w:val="left"/>
      <w:pPr>
        <w:tabs>
          <w:tab w:val="num" w:pos="2160"/>
        </w:tabs>
        <w:ind w:left="2160" w:hanging="360"/>
      </w:pPr>
      <w:rPr>
        <w:rFonts w:ascii="Arial" w:hAnsi="Arial" w:hint="default"/>
      </w:rPr>
    </w:lvl>
    <w:lvl w:ilvl="3" w:tplc="78608BF2" w:tentative="1">
      <w:start w:val="1"/>
      <w:numFmt w:val="bullet"/>
      <w:lvlText w:val="•"/>
      <w:lvlJc w:val="left"/>
      <w:pPr>
        <w:tabs>
          <w:tab w:val="num" w:pos="2880"/>
        </w:tabs>
        <w:ind w:left="2880" w:hanging="360"/>
      </w:pPr>
      <w:rPr>
        <w:rFonts w:ascii="Arial" w:hAnsi="Arial" w:hint="default"/>
      </w:rPr>
    </w:lvl>
    <w:lvl w:ilvl="4" w:tplc="35CE9982" w:tentative="1">
      <w:start w:val="1"/>
      <w:numFmt w:val="bullet"/>
      <w:lvlText w:val="•"/>
      <w:lvlJc w:val="left"/>
      <w:pPr>
        <w:tabs>
          <w:tab w:val="num" w:pos="3600"/>
        </w:tabs>
        <w:ind w:left="3600" w:hanging="360"/>
      </w:pPr>
      <w:rPr>
        <w:rFonts w:ascii="Arial" w:hAnsi="Arial" w:hint="default"/>
      </w:rPr>
    </w:lvl>
    <w:lvl w:ilvl="5" w:tplc="AFACDB1C" w:tentative="1">
      <w:start w:val="1"/>
      <w:numFmt w:val="bullet"/>
      <w:lvlText w:val="•"/>
      <w:lvlJc w:val="left"/>
      <w:pPr>
        <w:tabs>
          <w:tab w:val="num" w:pos="4320"/>
        </w:tabs>
        <w:ind w:left="4320" w:hanging="360"/>
      </w:pPr>
      <w:rPr>
        <w:rFonts w:ascii="Arial" w:hAnsi="Arial" w:hint="default"/>
      </w:rPr>
    </w:lvl>
    <w:lvl w:ilvl="6" w:tplc="717AEE8A" w:tentative="1">
      <w:start w:val="1"/>
      <w:numFmt w:val="bullet"/>
      <w:lvlText w:val="•"/>
      <w:lvlJc w:val="left"/>
      <w:pPr>
        <w:tabs>
          <w:tab w:val="num" w:pos="5040"/>
        </w:tabs>
        <w:ind w:left="5040" w:hanging="360"/>
      </w:pPr>
      <w:rPr>
        <w:rFonts w:ascii="Arial" w:hAnsi="Arial" w:hint="default"/>
      </w:rPr>
    </w:lvl>
    <w:lvl w:ilvl="7" w:tplc="AFBEA0FE" w:tentative="1">
      <w:start w:val="1"/>
      <w:numFmt w:val="bullet"/>
      <w:lvlText w:val="•"/>
      <w:lvlJc w:val="left"/>
      <w:pPr>
        <w:tabs>
          <w:tab w:val="num" w:pos="5760"/>
        </w:tabs>
        <w:ind w:left="5760" w:hanging="360"/>
      </w:pPr>
      <w:rPr>
        <w:rFonts w:ascii="Arial" w:hAnsi="Arial" w:hint="default"/>
      </w:rPr>
    </w:lvl>
    <w:lvl w:ilvl="8" w:tplc="CCC8C182" w:tentative="1">
      <w:start w:val="1"/>
      <w:numFmt w:val="bullet"/>
      <w:lvlText w:val="•"/>
      <w:lvlJc w:val="left"/>
      <w:pPr>
        <w:tabs>
          <w:tab w:val="num" w:pos="6480"/>
        </w:tabs>
        <w:ind w:left="6480" w:hanging="360"/>
      </w:pPr>
      <w:rPr>
        <w:rFonts w:ascii="Arial" w:hAnsi="Arial" w:hint="default"/>
      </w:rPr>
    </w:lvl>
  </w:abstractNum>
  <w:num w:numId="1" w16cid:durableId="251084162">
    <w:abstractNumId w:val="0"/>
  </w:num>
  <w:num w:numId="2" w16cid:durableId="1057047582">
    <w:abstractNumId w:val="2"/>
  </w:num>
  <w:num w:numId="3" w16cid:durableId="1791127137">
    <w:abstractNumId w:val="3"/>
  </w:num>
  <w:num w:numId="4" w16cid:durableId="1531534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6E2"/>
    <w:rsid w:val="00016D16"/>
    <w:rsid w:val="000217A8"/>
    <w:rsid w:val="00042E9B"/>
    <w:rsid w:val="000638E6"/>
    <w:rsid w:val="0006630A"/>
    <w:rsid w:val="00074AB9"/>
    <w:rsid w:val="00077A81"/>
    <w:rsid w:val="00085332"/>
    <w:rsid w:val="000A460A"/>
    <w:rsid w:val="000F32FF"/>
    <w:rsid w:val="00123401"/>
    <w:rsid w:val="001D34F5"/>
    <w:rsid w:val="001F1871"/>
    <w:rsid w:val="0029080B"/>
    <w:rsid w:val="002A1DED"/>
    <w:rsid w:val="002A53A9"/>
    <w:rsid w:val="00326A44"/>
    <w:rsid w:val="00393E54"/>
    <w:rsid w:val="003F342D"/>
    <w:rsid w:val="00403D98"/>
    <w:rsid w:val="0041121B"/>
    <w:rsid w:val="00424305"/>
    <w:rsid w:val="004715F5"/>
    <w:rsid w:val="00514406"/>
    <w:rsid w:val="0058724C"/>
    <w:rsid w:val="00634AFF"/>
    <w:rsid w:val="00634C8E"/>
    <w:rsid w:val="006B289B"/>
    <w:rsid w:val="006C2F93"/>
    <w:rsid w:val="006C5C0C"/>
    <w:rsid w:val="006E172B"/>
    <w:rsid w:val="006F50EB"/>
    <w:rsid w:val="006F7128"/>
    <w:rsid w:val="00790A73"/>
    <w:rsid w:val="007B59C5"/>
    <w:rsid w:val="00802279"/>
    <w:rsid w:val="00890007"/>
    <w:rsid w:val="008A5CF2"/>
    <w:rsid w:val="00956B1B"/>
    <w:rsid w:val="009B4D23"/>
    <w:rsid w:val="00A17390"/>
    <w:rsid w:val="00A61BAB"/>
    <w:rsid w:val="00AD074B"/>
    <w:rsid w:val="00B075B5"/>
    <w:rsid w:val="00B554F1"/>
    <w:rsid w:val="00B569A1"/>
    <w:rsid w:val="00B758B9"/>
    <w:rsid w:val="00B8358D"/>
    <w:rsid w:val="00BD3168"/>
    <w:rsid w:val="00BF083D"/>
    <w:rsid w:val="00BF7DD4"/>
    <w:rsid w:val="00C41110"/>
    <w:rsid w:val="00C54B8F"/>
    <w:rsid w:val="00C92579"/>
    <w:rsid w:val="00CA5493"/>
    <w:rsid w:val="00CD6F9A"/>
    <w:rsid w:val="00CE2EB1"/>
    <w:rsid w:val="00CE351E"/>
    <w:rsid w:val="00CE5F91"/>
    <w:rsid w:val="00CE768A"/>
    <w:rsid w:val="00D566E2"/>
    <w:rsid w:val="00E165F3"/>
    <w:rsid w:val="00EF20DB"/>
    <w:rsid w:val="00F06ABE"/>
    <w:rsid w:val="00F20B82"/>
    <w:rsid w:val="00F87477"/>
    <w:rsid w:val="00FC6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51A23"/>
  <w15:docId w15:val="{FFFBB1A8-22B6-4310-87EC-1D069AB7F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ind w:left="10" w:hanging="10"/>
    </w:pPr>
    <w:rPr>
      <w:rFonts w:ascii="Proxima Nova" w:eastAsia="Proxima Nova" w:hAnsi="Proxima Nova" w:cs="Proxima Nova"/>
      <w:color w:val="405C99"/>
      <w:sz w:val="20"/>
    </w:rPr>
  </w:style>
  <w:style w:type="paragraph" w:styleId="Heading1">
    <w:name w:val="heading 1"/>
    <w:basedOn w:val="Normal"/>
    <w:next w:val="Normal"/>
    <w:link w:val="Heading1Char"/>
    <w:uiPriority w:val="9"/>
    <w:qFormat/>
    <w:rsid w:val="00393E54"/>
    <w:pPr>
      <w:keepNext/>
      <w:keepLines/>
      <w:spacing w:before="240" w:after="0"/>
      <w:outlineLvl w:val="0"/>
    </w:pPr>
    <w:rPr>
      <w:rFonts w:ascii="Tahoma" w:eastAsiaTheme="majorEastAsia" w:hAnsi="Tahoma" w:cstheme="majorBidi"/>
      <w:b/>
      <w:color w:val="2E74B5" w:themeColor="accent1" w:themeShade="BF"/>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5C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C0C"/>
    <w:rPr>
      <w:rFonts w:ascii="Proxima Nova" w:eastAsia="Proxima Nova" w:hAnsi="Proxima Nova" w:cs="Proxima Nova"/>
      <w:color w:val="405C99"/>
      <w:sz w:val="20"/>
    </w:rPr>
  </w:style>
  <w:style w:type="paragraph" w:styleId="Footer">
    <w:name w:val="footer"/>
    <w:basedOn w:val="Normal"/>
    <w:link w:val="FooterChar"/>
    <w:uiPriority w:val="99"/>
    <w:unhideWhenUsed/>
    <w:rsid w:val="006C5C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C0C"/>
    <w:rPr>
      <w:rFonts w:ascii="Proxima Nova" w:eastAsia="Proxima Nova" w:hAnsi="Proxima Nova" w:cs="Proxima Nova"/>
      <w:color w:val="405C99"/>
      <w:sz w:val="20"/>
    </w:rPr>
  </w:style>
  <w:style w:type="paragraph" w:styleId="ListParagraph">
    <w:name w:val="List Paragraph"/>
    <w:basedOn w:val="Normal"/>
    <w:uiPriority w:val="34"/>
    <w:qFormat/>
    <w:rsid w:val="000638E6"/>
    <w:pPr>
      <w:spacing w:after="200" w:line="276" w:lineRule="auto"/>
      <w:ind w:left="720" w:firstLine="0"/>
      <w:contextualSpacing/>
    </w:pPr>
    <w:rPr>
      <w:rFonts w:asciiTheme="minorHAnsi" w:eastAsiaTheme="minorHAnsi" w:hAnsiTheme="minorHAnsi" w:cstheme="minorBidi"/>
      <w:color w:val="auto"/>
      <w:sz w:val="22"/>
      <w:lang w:eastAsia="en-US"/>
    </w:rPr>
  </w:style>
  <w:style w:type="table" w:styleId="TableGrid">
    <w:name w:val="Table Grid"/>
    <w:basedOn w:val="TableNormal"/>
    <w:uiPriority w:val="39"/>
    <w:rsid w:val="000638E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17390"/>
    <w:rPr>
      <w:color w:val="0000FF"/>
      <w:u w:val="single"/>
    </w:rPr>
  </w:style>
  <w:style w:type="character" w:styleId="UnresolvedMention">
    <w:name w:val="Unresolved Mention"/>
    <w:basedOn w:val="DefaultParagraphFont"/>
    <w:uiPriority w:val="99"/>
    <w:semiHidden/>
    <w:unhideWhenUsed/>
    <w:rsid w:val="00B8358D"/>
    <w:rPr>
      <w:color w:val="605E5C"/>
      <w:shd w:val="clear" w:color="auto" w:fill="E1DFDD"/>
    </w:rPr>
  </w:style>
  <w:style w:type="character" w:styleId="FollowedHyperlink">
    <w:name w:val="FollowedHyperlink"/>
    <w:basedOn w:val="DefaultParagraphFont"/>
    <w:uiPriority w:val="99"/>
    <w:semiHidden/>
    <w:unhideWhenUsed/>
    <w:rsid w:val="00B554F1"/>
    <w:rPr>
      <w:color w:val="954F72" w:themeColor="followedHyperlink"/>
      <w:u w:val="single"/>
    </w:rPr>
  </w:style>
  <w:style w:type="character" w:customStyle="1" w:styleId="Heading1Char">
    <w:name w:val="Heading 1 Char"/>
    <w:basedOn w:val="DefaultParagraphFont"/>
    <w:link w:val="Heading1"/>
    <w:uiPriority w:val="9"/>
    <w:rsid w:val="00393E54"/>
    <w:rPr>
      <w:rFonts w:ascii="Tahoma" w:eastAsiaTheme="majorEastAsia" w:hAnsi="Tahoma" w:cstheme="majorBidi"/>
      <w:b/>
      <w:color w:val="2E74B5" w:themeColor="accent1" w:themeShade="BF"/>
      <w:sz w:val="28"/>
      <w:szCs w:val="32"/>
    </w:rPr>
  </w:style>
  <w:style w:type="paragraph" w:styleId="TOCHeading">
    <w:name w:val="TOC Heading"/>
    <w:basedOn w:val="Heading1"/>
    <w:next w:val="Normal"/>
    <w:uiPriority w:val="39"/>
    <w:unhideWhenUsed/>
    <w:qFormat/>
    <w:rsid w:val="00393E54"/>
    <w:pPr>
      <w:ind w:left="0" w:firstLine="0"/>
      <w:outlineLvl w:val="9"/>
    </w:pPr>
    <w:rPr>
      <w:rFonts w:asciiTheme="majorHAnsi" w:hAnsiTheme="majorHAnsi"/>
      <w:b w:val="0"/>
      <w:sz w:val="32"/>
      <w:lang w:val="en-US" w:eastAsia="en-US"/>
    </w:rPr>
  </w:style>
  <w:style w:type="paragraph" w:styleId="TOC1">
    <w:name w:val="toc 1"/>
    <w:basedOn w:val="Normal"/>
    <w:next w:val="Normal"/>
    <w:autoRedefine/>
    <w:uiPriority w:val="39"/>
    <w:unhideWhenUsed/>
    <w:rsid w:val="00393E54"/>
    <w:pPr>
      <w:spacing w:after="10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6118">
      <w:bodyDiv w:val="1"/>
      <w:marLeft w:val="0"/>
      <w:marRight w:val="0"/>
      <w:marTop w:val="0"/>
      <w:marBottom w:val="0"/>
      <w:divBdr>
        <w:top w:val="none" w:sz="0" w:space="0" w:color="auto"/>
        <w:left w:val="none" w:sz="0" w:space="0" w:color="auto"/>
        <w:bottom w:val="none" w:sz="0" w:space="0" w:color="auto"/>
        <w:right w:val="none" w:sz="0" w:space="0" w:color="auto"/>
      </w:divBdr>
    </w:div>
    <w:div w:id="76170881">
      <w:bodyDiv w:val="1"/>
      <w:marLeft w:val="0"/>
      <w:marRight w:val="0"/>
      <w:marTop w:val="0"/>
      <w:marBottom w:val="0"/>
      <w:divBdr>
        <w:top w:val="none" w:sz="0" w:space="0" w:color="auto"/>
        <w:left w:val="none" w:sz="0" w:space="0" w:color="auto"/>
        <w:bottom w:val="none" w:sz="0" w:space="0" w:color="auto"/>
        <w:right w:val="none" w:sz="0" w:space="0" w:color="auto"/>
      </w:divBdr>
    </w:div>
    <w:div w:id="252250539">
      <w:bodyDiv w:val="1"/>
      <w:marLeft w:val="0"/>
      <w:marRight w:val="0"/>
      <w:marTop w:val="0"/>
      <w:marBottom w:val="0"/>
      <w:divBdr>
        <w:top w:val="none" w:sz="0" w:space="0" w:color="auto"/>
        <w:left w:val="none" w:sz="0" w:space="0" w:color="auto"/>
        <w:bottom w:val="none" w:sz="0" w:space="0" w:color="auto"/>
        <w:right w:val="none" w:sz="0" w:space="0" w:color="auto"/>
      </w:divBdr>
    </w:div>
    <w:div w:id="379281617">
      <w:bodyDiv w:val="1"/>
      <w:marLeft w:val="0"/>
      <w:marRight w:val="0"/>
      <w:marTop w:val="0"/>
      <w:marBottom w:val="0"/>
      <w:divBdr>
        <w:top w:val="none" w:sz="0" w:space="0" w:color="auto"/>
        <w:left w:val="none" w:sz="0" w:space="0" w:color="auto"/>
        <w:bottom w:val="none" w:sz="0" w:space="0" w:color="auto"/>
        <w:right w:val="none" w:sz="0" w:space="0" w:color="auto"/>
      </w:divBdr>
    </w:div>
    <w:div w:id="406876835">
      <w:bodyDiv w:val="1"/>
      <w:marLeft w:val="0"/>
      <w:marRight w:val="0"/>
      <w:marTop w:val="0"/>
      <w:marBottom w:val="0"/>
      <w:divBdr>
        <w:top w:val="none" w:sz="0" w:space="0" w:color="auto"/>
        <w:left w:val="none" w:sz="0" w:space="0" w:color="auto"/>
        <w:bottom w:val="none" w:sz="0" w:space="0" w:color="auto"/>
        <w:right w:val="none" w:sz="0" w:space="0" w:color="auto"/>
      </w:divBdr>
    </w:div>
    <w:div w:id="544682370">
      <w:bodyDiv w:val="1"/>
      <w:marLeft w:val="0"/>
      <w:marRight w:val="0"/>
      <w:marTop w:val="0"/>
      <w:marBottom w:val="0"/>
      <w:divBdr>
        <w:top w:val="none" w:sz="0" w:space="0" w:color="auto"/>
        <w:left w:val="none" w:sz="0" w:space="0" w:color="auto"/>
        <w:bottom w:val="none" w:sz="0" w:space="0" w:color="auto"/>
        <w:right w:val="none" w:sz="0" w:space="0" w:color="auto"/>
      </w:divBdr>
    </w:div>
    <w:div w:id="642077547">
      <w:bodyDiv w:val="1"/>
      <w:marLeft w:val="0"/>
      <w:marRight w:val="0"/>
      <w:marTop w:val="0"/>
      <w:marBottom w:val="0"/>
      <w:divBdr>
        <w:top w:val="none" w:sz="0" w:space="0" w:color="auto"/>
        <w:left w:val="none" w:sz="0" w:space="0" w:color="auto"/>
        <w:bottom w:val="none" w:sz="0" w:space="0" w:color="auto"/>
        <w:right w:val="none" w:sz="0" w:space="0" w:color="auto"/>
      </w:divBdr>
    </w:div>
    <w:div w:id="702366534">
      <w:bodyDiv w:val="1"/>
      <w:marLeft w:val="0"/>
      <w:marRight w:val="0"/>
      <w:marTop w:val="0"/>
      <w:marBottom w:val="0"/>
      <w:divBdr>
        <w:top w:val="none" w:sz="0" w:space="0" w:color="auto"/>
        <w:left w:val="none" w:sz="0" w:space="0" w:color="auto"/>
        <w:bottom w:val="none" w:sz="0" w:space="0" w:color="auto"/>
        <w:right w:val="none" w:sz="0" w:space="0" w:color="auto"/>
      </w:divBdr>
    </w:div>
    <w:div w:id="1202522305">
      <w:bodyDiv w:val="1"/>
      <w:marLeft w:val="0"/>
      <w:marRight w:val="0"/>
      <w:marTop w:val="0"/>
      <w:marBottom w:val="0"/>
      <w:divBdr>
        <w:top w:val="none" w:sz="0" w:space="0" w:color="auto"/>
        <w:left w:val="none" w:sz="0" w:space="0" w:color="auto"/>
        <w:bottom w:val="none" w:sz="0" w:space="0" w:color="auto"/>
        <w:right w:val="none" w:sz="0" w:space="0" w:color="auto"/>
      </w:divBdr>
    </w:div>
    <w:div w:id="1451167320">
      <w:bodyDiv w:val="1"/>
      <w:marLeft w:val="0"/>
      <w:marRight w:val="0"/>
      <w:marTop w:val="0"/>
      <w:marBottom w:val="0"/>
      <w:divBdr>
        <w:top w:val="none" w:sz="0" w:space="0" w:color="auto"/>
        <w:left w:val="none" w:sz="0" w:space="0" w:color="auto"/>
        <w:bottom w:val="none" w:sz="0" w:space="0" w:color="auto"/>
        <w:right w:val="none" w:sz="0" w:space="0" w:color="auto"/>
      </w:divBdr>
    </w:div>
    <w:div w:id="1533807928">
      <w:bodyDiv w:val="1"/>
      <w:marLeft w:val="0"/>
      <w:marRight w:val="0"/>
      <w:marTop w:val="0"/>
      <w:marBottom w:val="0"/>
      <w:divBdr>
        <w:top w:val="none" w:sz="0" w:space="0" w:color="auto"/>
        <w:left w:val="none" w:sz="0" w:space="0" w:color="auto"/>
        <w:bottom w:val="none" w:sz="0" w:space="0" w:color="auto"/>
        <w:right w:val="none" w:sz="0" w:space="0" w:color="auto"/>
      </w:divBdr>
    </w:div>
    <w:div w:id="1556743819">
      <w:bodyDiv w:val="1"/>
      <w:marLeft w:val="0"/>
      <w:marRight w:val="0"/>
      <w:marTop w:val="0"/>
      <w:marBottom w:val="0"/>
      <w:divBdr>
        <w:top w:val="none" w:sz="0" w:space="0" w:color="auto"/>
        <w:left w:val="none" w:sz="0" w:space="0" w:color="auto"/>
        <w:bottom w:val="none" w:sz="0" w:space="0" w:color="auto"/>
        <w:right w:val="none" w:sz="0" w:space="0" w:color="auto"/>
      </w:divBdr>
    </w:div>
    <w:div w:id="1764259789">
      <w:bodyDiv w:val="1"/>
      <w:marLeft w:val="0"/>
      <w:marRight w:val="0"/>
      <w:marTop w:val="0"/>
      <w:marBottom w:val="0"/>
      <w:divBdr>
        <w:top w:val="none" w:sz="0" w:space="0" w:color="auto"/>
        <w:left w:val="none" w:sz="0" w:space="0" w:color="auto"/>
        <w:bottom w:val="none" w:sz="0" w:space="0" w:color="auto"/>
        <w:right w:val="none" w:sz="0" w:space="0" w:color="auto"/>
      </w:divBdr>
    </w:div>
    <w:div w:id="1875074465">
      <w:bodyDiv w:val="1"/>
      <w:marLeft w:val="0"/>
      <w:marRight w:val="0"/>
      <w:marTop w:val="0"/>
      <w:marBottom w:val="0"/>
      <w:divBdr>
        <w:top w:val="none" w:sz="0" w:space="0" w:color="auto"/>
        <w:left w:val="none" w:sz="0" w:space="0" w:color="auto"/>
        <w:bottom w:val="none" w:sz="0" w:space="0" w:color="auto"/>
        <w:right w:val="none" w:sz="0" w:space="0" w:color="auto"/>
      </w:divBdr>
    </w:div>
    <w:div w:id="2027319307">
      <w:bodyDiv w:val="1"/>
      <w:marLeft w:val="0"/>
      <w:marRight w:val="0"/>
      <w:marTop w:val="0"/>
      <w:marBottom w:val="0"/>
      <w:divBdr>
        <w:top w:val="none" w:sz="0" w:space="0" w:color="auto"/>
        <w:left w:val="none" w:sz="0" w:space="0" w:color="auto"/>
        <w:bottom w:val="none" w:sz="0" w:space="0" w:color="auto"/>
        <w:right w:val="none" w:sz="0" w:space="0" w:color="auto"/>
      </w:divBdr>
    </w:div>
    <w:div w:id="2087218345">
      <w:bodyDiv w:val="1"/>
      <w:marLeft w:val="0"/>
      <w:marRight w:val="0"/>
      <w:marTop w:val="0"/>
      <w:marBottom w:val="0"/>
      <w:divBdr>
        <w:top w:val="none" w:sz="0" w:space="0" w:color="auto"/>
        <w:left w:val="none" w:sz="0" w:space="0" w:color="auto"/>
        <w:bottom w:val="none" w:sz="0" w:space="0" w:color="auto"/>
        <w:right w:val="none" w:sz="0" w:space="0" w:color="auto"/>
      </w:divBdr>
    </w:div>
    <w:div w:id="2097244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usiness.nptcgroup.ac.uk/net-zero-academ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e-st.build/all-events/circular-economy-construction-train-the-trainer-ev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tainabilityexchange.ac.uk/retrofit_teaching_best_practice_networ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eauc.org.uk" TargetMode="External"/><Relationship Id="rId1" Type="http://schemas.openxmlformats.org/officeDocument/2006/relationships/hyperlink" Target="mailto:scotland@eauc.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13ecb7-d87a-4aba-b21b-ec7ca04e5a58" xsi:nil="true"/>
    <lcf76f155ced4ddcb4097134ff3c332f xmlns="bac58e29-0c23-4090-b611-ed602008453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A82F691CC26A45BB748004A54C0C63" ma:contentTypeVersion="19" ma:contentTypeDescription="Create a new document." ma:contentTypeScope="" ma:versionID="df8d9bbd1e0ed1c9bb1c0651cb7344f5">
  <xsd:schema xmlns:xsd="http://www.w3.org/2001/XMLSchema" xmlns:xs="http://www.w3.org/2001/XMLSchema" xmlns:p="http://schemas.microsoft.com/office/2006/metadata/properties" xmlns:ns1="http://schemas.microsoft.com/sharepoint/v3" xmlns:ns2="bac58e29-0c23-4090-b611-ed602008453e" xmlns:ns3="2213ecb7-d87a-4aba-b21b-ec7ca04e5a58" targetNamespace="http://schemas.microsoft.com/office/2006/metadata/properties" ma:root="true" ma:fieldsID="3897be4a63221aa2baeab9c9699a8722" ns1:_="" ns2:_="" ns3:_="">
    <xsd:import namespace="http://schemas.microsoft.com/sharepoint/v3"/>
    <xsd:import namespace="bac58e29-0c23-4090-b611-ed602008453e"/>
    <xsd:import namespace="2213ecb7-d87a-4aba-b21b-ec7ca04e5a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c58e29-0c23-4090-b611-ed60200845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6c6c170-7366-48ed-88e6-2840e02129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13ecb7-d87a-4aba-b21b-ec7ca04e5a5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2a8d26b-852d-45c4-8141-779065016c1b}" ma:internalName="TaxCatchAll" ma:showField="CatchAllData" ma:web="2213ecb7-d87a-4aba-b21b-ec7ca04e5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6B8A0E-5E24-49BD-B16F-B50DCC0F0E8D}">
  <ds:schemaRefs>
    <ds:schemaRef ds:uri="http://schemas.microsoft.com/office/2006/metadata/properties"/>
    <ds:schemaRef ds:uri="http://schemas.microsoft.com/office/infopath/2007/PartnerControls"/>
    <ds:schemaRef ds:uri="2213ecb7-d87a-4aba-b21b-ec7ca04e5a58"/>
    <ds:schemaRef ds:uri="bac58e29-0c23-4090-b611-ed602008453e"/>
    <ds:schemaRef ds:uri="http://schemas.microsoft.com/sharepoint/v3"/>
  </ds:schemaRefs>
</ds:datastoreItem>
</file>

<file path=customXml/itemProps2.xml><?xml version="1.0" encoding="utf-8"?>
<ds:datastoreItem xmlns:ds="http://schemas.openxmlformats.org/officeDocument/2006/customXml" ds:itemID="{C220DF8F-DE70-4769-B204-483537A88ABA}">
  <ds:schemaRefs>
    <ds:schemaRef ds:uri="http://schemas.openxmlformats.org/officeDocument/2006/bibliography"/>
  </ds:schemaRefs>
</ds:datastoreItem>
</file>

<file path=customXml/itemProps3.xml><?xml version="1.0" encoding="utf-8"?>
<ds:datastoreItem xmlns:ds="http://schemas.openxmlformats.org/officeDocument/2006/customXml" ds:itemID="{E24414AC-ED90-46EB-AB85-4788DCFF68FB}">
  <ds:schemaRefs>
    <ds:schemaRef ds:uri="http://schemas.microsoft.com/sharepoint/v3/contenttype/forms"/>
  </ds:schemaRefs>
</ds:datastoreItem>
</file>

<file path=customXml/itemProps4.xml><?xml version="1.0" encoding="utf-8"?>
<ds:datastoreItem xmlns:ds="http://schemas.openxmlformats.org/officeDocument/2006/customXml" ds:itemID="{B5F28D0A-A842-4E37-870B-5B282CA4B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c58e29-0c23-4090-b611-ed602008453e"/>
    <ds:schemaRef ds:uri="2213ecb7-d87a-4aba-b21b-ec7ca04e5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8</Pages>
  <Words>2654</Words>
  <Characters>15132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Gloucestershire</Company>
  <LinksUpToDate>false</LinksUpToDate>
  <CharactersWithSpaces>17751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AXENTE, Teodora</dc:creator>
  <cp:keywords/>
  <dc:description/>
  <cp:lastModifiedBy>MOBIUS, Kathrin</cp:lastModifiedBy>
  <cp:revision>14</cp:revision>
  <dcterms:created xsi:type="dcterms:W3CDTF">2023-10-06T19:11:00Z</dcterms:created>
  <dcterms:modified xsi:type="dcterms:W3CDTF">2023-10-11T12:25:00Z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0x01010040A82F691CC26A45BB748004A54C0C63</vt:lpwstr>
  </property>
  <property fmtid="{D5CDD505-2E9C-101B-9397-08002B2CF9AE}" pid="3" name="MediaServiceImageTags">
    <vt:lpwstr/>
  </property>
</Properties>
</file>