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B86E52" w:rsidR="00B86E52" w:rsidP="00B86E52" w:rsidRDefault="00B86E52" w14:paraId="13CB07A2" w14:textId="4B82867C">
      <w:pPr>
        <w:spacing w:after="0" w:line="240" w:lineRule="auto"/>
        <w:contextualSpacing/>
        <w:rPr>
          <w:rFonts w:ascii="Tahoma" w:hAnsi="Tahoma" w:cs="Tahoma"/>
        </w:rPr>
      </w:pPr>
      <w:r w:rsidRPr="00B86E52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3FCB406C" wp14:editId="41AED6EC">
            <wp:simplePos x="0" y="0"/>
            <wp:positionH relativeFrom="column">
              <wp:posOffset>4356100</wp:posOffset>
            </wp:positionH>
            <wp:positionV relativeFrom="paragraph">
              <wp:posOffset>-495300</wp:posOffset>
            </wp:positionV>
            <wp:extent cx="1809750" cy="730250"/>
            <wp:effectExtent l="0" t="0" r="0" b="0"/>
            <wp:wrapNone/>
            <wp:docPr id="3" name="Picture 3" descr="C:\Users\s3800388\AppData\Local\Microsoft\Windows\INetCache\Content.MSO\F047DE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3800388\AppData\Local\Microsoft\Windows\INetCache\Content.MSO\F047DE0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E52">
        <w:rPr>
          <w:rFonts w:ascii="Tahoma" w:hAnsi="Tahoma" w:cs="Tahoma"/>
        </w:rPr>
        <w:t>Date: 30</w:t>
      </w:r>
      <w:r w:rsidRPr="00B86E52">
        <w:rPr>
          <w:rFonts w:ascii="Tahoma" w:hAnsi="Tahoma" w:cs="Tahoma"/>
          <w:vertAlign w:val="superscript"/>
        </w:rPr>
        <w:t>th</w:t>
      </w:r>
      <w:r w:rsidRPr="00B86E52">
        <w:rPr>
          <w:rFonts w:ascii="Tahoma" w:hAnsi="Tahoma" w:cs="Tahoma"/>
        </w:rPr>
        <w:t xml:space="preserve"> March 2023</w:t>
      </w:r>
    </w:p>
    <w:p w:rsidRPr="00B86E52" w:rsidR="00B86E52" w:rsidP="00B86E52" w:rsidRDefault="00B86E52" w14:paraId="51BD58DE" w14:textId="3B4D2672">
      <w:pPr>
        <w:spacing w:after="0" w:line="240" w:lineRule="auto"/>
        <w:contextualSpacing/>
        <w:rPr>
          <w:rFonts w:ascii="Tahoma" w:hAnsi="Tahoma" w:cs="Tahoma"/>
        </w:rPr>
      </w:pPr>
      <w:r w:rsidRPr="00B86E52">
        <w:rPr>
          <w:rFonts w:ascii="Tahoma" w:hAnsi="Tahoma" w:cs="Tahoma"/>
        </w:rPr>
        <w:t xml:space="preserve">Time: 2-4pm </w:t>
      </w:r>
    </w:p>
    <w:p w:rsidRPr="00B86E52" w:rsidR="00B86E52" w:rsidP="00B86E52" w:rsidRDefault="00B86E52" w14:paraId="0D3D398D" w14:textId="46C55C73">
      <w:pPr>
        <w:spacing w:after="0" w:line="240" w:lineRule="auto"/>
        <w:contextualSpacing/>
        <w:rPr>
          <w:rFonts w:ascii="Tahoma" w:hAnsi="Tahoma" w:cs="Tahoma"/>
        </w:rPr>
      </w:pPr>
      <w:r w:rsidRPr="00B86E52">
        <w:rPr>
          <w:rFonts w:ascii="Tahoma" w:hAnsi="Tahoma" w:cs="Tahoma"/>
        </w:rPr>
        <w:t>Venue: Online</w:t>
      </w:r>
    </w:p>
    <w:p w:rsidRPr="00B86E52" w:rsidR="00B86E52" w:rsidP="00B86E52" w:rsidRDefault="00B86E52" w14:paraId="72623C34" w14:textId="129A6D62">
      <w:pPr>
        <w:spacing w:after="0" w:line="240" w:lineRule="auto"/>
        <w:contextualSpacing/>
        <w:rPr>
          <w:rFonts w:ascii="Tahoma" w:hAnsi="Tahoma" w:cs="Tahoma"/>
        </w:rPr>
      </w:pPr>
      <w:hyperlink r:id="Rd448c3c5e1d24c99">
        <w:r w:rsidRPr="5DB9F122" w:rsidR="00B86E52">
          <w:rPr>
            <w:rStyle w:val="Hyperlink"/>
            <w:rFonts w:ascii="Tahoma" w:hAnsi="Tahoma" w:cs="Tahoma"/>
          </w:rPr>
          <w:t>Resources</w:t>
        </w:r>
      </w:hyperlink>
    </w:p>
    <w:p w:rsidRPr="00B86E52" w:rsidR="00B86E52" w:rsidP="00B86E52" w:rsidRDefault="00B86E52" w14:paraId="1B20E5BC" w14:textId="77777777">
      <w:pPr>
        <w:rPr>
          <w:rFonts w:ascii="Tahoma" w:hAnsi="Tahoma" w:cs="Tahoma"/>
          <w:b/>
        </w:rPr>
      </w:pPr>
    </w:p>
    <w:p w:rsidRPr="00B86E52" w:rsidR="00C948BB" w:rsidP="00B86E52" w:rsidRDefault="00C07001" w14:paraId="6E15B3AF" w14:textId="696E286C">
      <w:pPr>
        <w:jc w:val="center"/>
        <w:rPr>
          <w:rFonts w:ascii="Tahoma" w:hAnsi="Tahoma" w:cs="Tahoma"/>
          <w:b/>
          <w:sz w:val="32"/>
        </w:rPr>
      </w:pPr>
      <w:r w:rsidRPr="00B86E52">
        <w:rPr>
          <w:rFonts w:ascii="Tahoma" w:hAnsi="Tahoma" w:cs="Tahoma"/>
          <w:b/>
          <w:sz w:val="32"/>
        </w:rPr>
        <w:t>Spring Forum and AGM Minutes</w:t>
      </w:r>
    </w:p>
    <w:p w:rsidRPr="00B86E52" w:rsidR="00B86E52" w:rsidP="00B86E52" w:rsidRDefault="00B86E52" w14:paraId="4211AE38" w14:textId="77777777">
      <w:pPr>
        <w:jc w:val="center"/>
        <w:rPr>
          <w:rFonts w:ascii="Tahoma" w:hAnsi="Tahoma" w:cs="Tahoma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05"/>
        <w:gridCol w:w="1101"/>
        <w:gridCol w:w="4910"/>
      </w:tblGrid>
      <w:tr w:rsidRPr="00B86E52" w:rsidR="00CF35D5" w:rsidTr="00CF35D5" w14:paraId="028F1108" w14:textId="77777777">
        <w:tc>
          <w:tcPr>
            <w:tcW w:w="9016" w:type="dxa"/>
            <w:gridSpan w:val="3"/>
          </w:tcPr>
          <w:p w:rsidRPr="00B86E52" w:rsidR="00CF35D5" w:rsidRDefault="00CF35D5" w14:paraId="6FB15ECF" w14:textId="4AFA8F9D">
            <w:pPr>
              <w:rPr>
                <w:rFonts w:ascii="Tahoma" w:hAnsi="Tahoma" w:cs="Tahoma"/>
                <w:b/>
              </w:rPr>
            </w:pPr>
            <w:r w:rsidRPr="00B86E52">
              <w:rPr>
                <w:rFonts w:ascii="Tahoma" w:hAnsi="Tahoma" w:cs="Tahoma"/>
                <w:b/>
              </w:rPr>
              <w:t>Attending:</w:t>
            </w:r>
          </w:p>
        </w:tc>
      </w:tr>
      <w:tr w:rsidRPr="00B86E52" w:rsidR="005E0F13" w:rsidTr="00CF35D5" w14:paraId="0A6EFD30" w14:textId="77777777">
        <w:tc>
          <w:tcPr>
            <w:tcW w:w="3005" w:type="dxa"/>
          </w:tcPr>
          <w:p w:rsidRPr="00B86E52" w:rsidR="005E0F13" w:rsidRDefault="005E0F13" w14:paraId="336FFA52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Alan Smith</w:t>
            </w:r>
          </w:p>
        </w:tc>
        <w:tc>
          <w:tcPr>
            <w:tcW w:w="1101" w:type="dxa"/>
          </w:tcPr>
          <w:p w:rsidRPr="00B86E52" w:rsidR="005E0F13" w:rsidRDefault="005E0F13" w14:paraId="69E2E7FD" w14:textId="47E552F3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AlaS</w:t>
            </w:r>
            <w:proofErr w:type="spellEnd"/>
          </w:p>
        </w:tc>
        <w:tc>
          <w:tcPr>
            <w:tcW w:w="4910" w:type="dxa"/>
          </w:tcPr>
          <w:p w:rsidRPr="00B86E52" w:rsidR="005E0F13" w:rsidRDefault="005E0F13" w14:paraId="40EACAB3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Royal Conservatoire of Scotland</w:t>
            </w:r>
          </w:p>
        </w:tc>
      </w:tr>
      <w:tr w:rsidRPr="00B86E52" w:rsidR="005E0F13" w:rsidTr="00CF35D5" w14:paraId="527438DB" w14:textId="77777777">
        <w:tc>
          <w:tcPr>
            <w:tcW w:w="3005" w:type="dxa"/>
          </w:tcPr>
          <w:p w:rsidRPr="00B86E52" w:rsidR="005E0F13" w:rsidRDefault="005E0F13" w14:paraId="5EF3CAD7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Alice Smith</w:t>
            </w:r>
          </w:p>
        </w:tc>
        <w:tc>
          <w:tcPr>
            <w:tcW w:w="1101" w:type="dxa"/>
          </w:tcPr>
          <w:p w:rsidRPr="00B86E52" w:rsidR="005E0F13" w:rsidRDefault="005E0F13" w14:paraId="49B980FB" w14:textId="3916D88C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AliS</w:t>
            </w:r>
            <w:proofErr w:type="spellEnd"/>
          </w:p>
        </w:tc>
        <w:tc>
          <w:tcPr>
            <w:tcW w:w="4910" w:type="dxa"/>
          </w:tcPr>
          <w:p w:rsidRPr="00B86E52" w:rsidR="005E0F13" w:rsidRDefault="005E0F13" w14:paraId="6C960615" w14:textId="35714B30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EAUC</w:t>
            </w:r>
            <w:r w:rsidRPr="00B86E52" w:rsidR="006A6C97">
              <w:rPr>
                <w:rFonts w:ascii="Tahoma" w:hAnsi="Tahoma" w:cs="Tahoma"/>
              </w:rPr>
              <w:t xml:space="preserve"> </w:t>
            </w:r>
            <w:r w:rsidRPr="00B86E52">
              <w:rPr>
                <w:rFonts w:ascii="Tahoma" w:hAnsi="Tahoma" w:cs="Tahoma"/>
              </w:rPr>
              <w:t>Scotland</w:t>
            </w:r>
          </w:p>
        </w:tc>
      </w:tr>
      <w:tr w:rsidRPr="00B86E52" w:rsidR="005E0F13" w:rsidTr="00CF35D5" w14:paraId="4D44E5F5" w14:textId="77777777">
        <w:tc>
          <w:tcPr>
            <w:tcW w:w="3005" w:type="dxa"/>
          </w:tcPr>
          <w:p w:rsidRPr="00B86E52" w:rsidR="005E0F13" w:rsidRDefault="005E0F13" w14:paraId="4FB612AF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Amy Gove-</w:t>
            </w:r>
            <w:proofErr w:type="spellStart"/>
            <w:r w:rsidRPr="00B86E52">
              <w:rPr>
                <w:rFonts w:ascii="Tahoma" w:hAnsi="Tahoma" w:cs="Tahoma"/>
              </w:rPr>
              <w:t>Kaney</w:t>
            </w:r>
            <w:proofErr w:type="spellEnd"/>
          </w:p>
        </w:tc>
        <w:tc>
          <w:tcPr>
            <w:tcW w:w="1101" w:type="dxa"/>
          </w:tcPr>
          <w:p w:rsidRPr="00B86E52" w:rsidR="005E0F13" w:rsidRDefault="005E0F13" w14:paraId="16F79759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AGK</w:t>
            </w:r>
          </w:p>
        </w:tc>
        <w:tc>
          <w:tcPr>
            <w:tcW w:w="4910" w:type="dxa"/>
          </w:tcPr>
          <w:p w:rsidRPr="00B86E52" w:rsidR="005E0F13" w:rsidRDefault="005E0F13" w14:paraId="3375E7A8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University of Stirling</w:t>
            </w:r>
          </w:p>
        </w:tc>
      </w:tr>
      <w:tr w:rsidRPr="00B86E52" w:rsidR="005E0F13" w:rsidTr="00CF35D5" w14:paraId="6868BB15" w14:textId="77777777">
        <w:tc>
          <w:tcPr>
            <w:tcW w:w="3005" w:type="dxa"/>
          </w:tcPr>
          <w:p w:rsidRPr="00B86E52" w:rsidR="005E0F13" w:rsidRDefault="005E0F13" w14:paraId="6736BE3F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Andy Stahly</w:t>
            </w:r>
          </w:p>
        </w:tc>
        <w:tc>
          <w:tcPr>
            <w:tcW w:w="1101" w:type="dxa"/>
          </w:tcPr>
          <w:p w:rsidRPr="00B86E52" w:rsidR="005E0F13" w:rsidRDefault="005E0F13" w14:paraId="3A2D5359" w14:textId="1AE5B38F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ASt</w:t>
            </w:r>
            <w:proofErr w:type="spellEnd"/>
          </w:p>
        </w:tc>
        <w:tc>
          <w:tcPr>
            <w:tcW w:w="4910" w:type="dxa"/>
          </w:tcPr>
          <w:p w:rsidRPr="00B86E52" w:rsidR="005E0F13" w:rsidRDefault="005E0F13" w14:paraId="77E35CB6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University of St Andrews</w:t>
            </w:r>
          </w:p>
        </w:tc>
      </w:tr>
      <w:tr w:rsidRPr="00B86E52" w:rsidR="005E0F13" w:rsidTr="00CF35D5" w14:paraId="284F4FD1" w14:textId="77777777">
        <w:tc>
          <w:tcPr>
            <w:tcW w:w="3005" w:type="dxa"/>
          </w:tcPr>
          <w:p w:rsidRPr="00B86E52" w:rsidR="005E0F13" w:rsidRDefault="005E0F13" w14:paraId="14DE1655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Anna Clark</w:t>
            </w:r>
          </w:p>
        </w:tc>
        <w:tc>
          <w:tcPr>
            <w:tcW w:w="1101" w:type="dxa"/>
          </w:tcPr>
          <w:p w:rsidRPr="00B86E52" w:rsidR="005E0F13" w:rsidRDefault="005E0F13" w14:paraId="270B7E77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AC</w:t>
            </w:r>
          </w:p>
        </w:tc>
        <w:tc>
          <w:tcPr>
            <w:tcW w:w="4910" w:type="dxa"/>
          </w:tcPr>
          <w:p w:rsidRPr="00B86E52" w:rsidR="005E0F13" w:rsidRDefault="005E0F13" w14:paraId="7EFF6EEC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Heriot-Watt University</w:t>
            </w:r>
          </w:p>
        </w:tc>
      </w:tr>
      <w:tr w:rsidRPr="00B86E52" w:rsidR="005E0F13" w:rsidTr="00CF35D5" w14:paraId="7D4F2056" w14:textId="77777777">
        <w:tc>
          <w:tcPr>
            <w:tcW w:w="3005" w:type="dxa"/>
          </w:tcPr>
          <w:p w:rsidRPr="00B86E52" w:rsidR="005E0F13" w:rsidRDefault="005E0F13" w14:paraId="05B5D6FA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Billy Currie</w:t>
            </w:r>
          </w:p>
        </w:tc>
        <w:tc>
          <w:tcPr>
            <w:tcW w:w="1101" w:type="dxa"/>
          </w:tcPr>
          <w:p w:rsidRPr="00B86E52" w:rsidR="005E0F13" w:rsidRDefault="005E0F13" w14:paraId="2C04E454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BC</w:t>
            </w:r>
          </w:p>
        </w:tc>
        <w:tc>
          <w:tcPr>
            <w:tcW w:w="4910" w:type="dxa"/>
          </w:tcPr>
          <w:p w:rsidRPr="00B86E52" w:rsidR="005E0F13" w:rsidRDefault="005E0F13" w14:paraId="52B82422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Dumfries and Galloway College</w:t>
            </w:r>
          </w:p>
        </w:tc>
      </w:tr>
      <w:tr w:rsidRPr="00B86E52" w:rsidR="005E0F13" w:rsidTr="005E0F13" w14:paraId="4519F2BC" w14:textId="77777777">
        <w:trPr>
          <w:trHeight w:val="270"/>
        </w:trPr>
        <w:tc>
          <w:tcPr>
            <w:tcW w:w="3005" w:type="dxa"/>
          </w:tcPr>
          <w:p w:rsidRPr="00B86E52" w:rsidR="005E0F13" w:rsidRDefault="005E0F13" w14:paraId="5F988A56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Bruce Laing</w:t>
            </w:r>
          </w:p>
        </w:tc>
        <w:tc>
          <w:tcPr>
            <w:tcW w:w="1101" w:type="dxa"/>
          </w:tcPr>
          <w:p w:rsidRPr="00B86E52" w:rsidR="005E0F13" w:rsidRDefault="005E0F13" w14:paraId="79FFF242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BL</w:t>
            </w:r>
          </w:p>
        </w:tc>
        <w:tc>
          <w:tcPr>
            <w:tcW w:w="4910" w:type="dxa"/>
          </w:tcPr>
          <w:p w:rsidRPr="00B86E52" w:rsidR="005E0F13" w:rsidRDefault="005E0F13" w14:paraId="27821986" w14:textId="366D0C3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 xml:space="preserve">Queen Margaret University </w:t>
            </w:r>
          </w:p>
        </w:tc>
      </w:tr>
      <w:tr w:rsidRPr="00B86E52" w:rsidR="005E0F13" w:rsidTr="00CF35D5" w14:paraId="605F3EA0" w14:textId="77777777">
        <w:tc>
          <w:tcPr>
            <w:tcW w:w="3005" w:type="dxa"/>
          </w:tcPr>
          <w:p w:rsidRPr="00B86E52" w:rsidR="005E0F13" w:rsidRDefault="005E0F13" w14:paraId="0F81F3F6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Charlotte Bonner</w:t>
            </w:r>
          </w:p>
        </w:tc>
        <w:tc>
          <w:tcPr>
            <w:tcW w:w="1101" w:type="dxa"/>
          </w:tcPr>
          <w:p w:rsidRPr="00B86E52" w:rsidR="005E0F13" w:rsidRDefault="005E0F13" w14:paraId="0778D9CB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CB</w:t>
            </w:r>
          </w:p>
        </w:tc>
        <w:tc>
          <w:tcPr>
            <w:tcW w:w="4910" w:type="dxa"/>
          </w:tcPr>
          <w:p w:rsidRPr="00B86E52" w:rsidR="005E0F13" w:rsidRDefault="005E0F13" w14:paraId="424807C7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The EAUC</w:t>
            </w:r>
          </w:p>
        </w:tc>
      </w:tr>
      <w:tr w:rsidRPr="00B86E52" w:rsidR="005E0F13" w:rsidTr="00CF35D5" w14:paraId="5953205B" w14:textId="77777777">
        <w:tc>
          <w:tcPr>
            <w:tcW w:w="3005" w:type="dxa"/>
          </w:tcPr>
          <w:p w:rsidRPr="00B86E52" w:rsidR="005E0F13" w:rsidRDefault="005E0F13" w14:paraId="40F25817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Christine Calder</w:t>
            </w:r>
          </w:p>
        </w:tc>
        <w:tc>
          <w:tcPr>
            <w:tcW w:w="1101" w:type="dxa"/>
          </w:tcPr>
          <w:p w:rsidRPr="00B86E52" w:rsidR="005E0F13" w:rsidRDefault="005E0F13" w14:paraId="2C2A4DA3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CC</w:t>
            </w:r>
          </w:p>
        </w:tc>
        <w:tc>
          <w:tcPr>
            <w:tcW w:w="4910" w:type="dxa"/>
          </w:tcPr>
          <w:p w:rsidRPr="00B86E52" w:rsidR="005E0F13" w:rsidRDefault="005E0F13" w14:paraId="6DF1338A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Dundee and Angus College</w:t>
            </w:r>
          </w:p>
        </w:tc>
      </w:tr>
      <w:tr w:rsidRPr="00B86E52" w:rsidR="005E0F13" w:rsidTr="00CF35D5" w14:paraId="30D934CB" w14:textId="77777777">
        <w:tc>
          <w:tcPr>
            <w:tcW w:w="3005" w:type="dxa"/>
          </w:tcPr>
          <w:p w:rsidRPr="00B86E52" w:rsidR="005E0F13" w:rsidRDefault="005E0F13" w14:paraId="650D1A33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Claire McCulloch</w:t>
            </w:r>
          </w:p>
        </w:tc>
        <w:tc>
          <w:tcPr>
            <w:tcW w:w="1101" w:type="dxa"/>
          </w:tcPr>
          <w:p w:rsidRPr="00B86E52" w:rsidR="005E0F13" w:rsidRDefault="005E0F13" w14:paraId="42B2F9E2" w14:textId="53DB6600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CMcC</w:t>
            </w:r>
            <w:proofErr w:type="spellEnd"/>
          </w:p>
        </w:tc>
        <w:tc>
          <w:tcPr>
            <w:tcW w:w="4910" w:type="dxa"/>
          </w:tcPr>
          <w:p w:rsidRPr="00B86E52" w:rsidR="005E0F13" w:rsidRDefault="005E0F13" w14:paraId="67292765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SRUC (Scotland’s Rural College)</w:t>
            </w:r>
          </w:p>
        </w:tc>
      </w:tr>
      <w:tr w:rsidRPr="00B86E52" w:rsidR="005E0F13" w:rsidTr="00CF35D5" w14:paraId="6ABA350A" w14:textId="77777777">
        <w:tc>
          <w:tcPr>
            <w:tcW w:w="3005" w:type="dxa"/>
          </w:tcPr>
          <w:p w:rsidRPr="00B86E52" w:rsidR="005E0F13" w:rsidRDefault="005E0F13" w14:paraId="17CB2731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Claire Mitchell</w:t>
            </w:r>
          </w:p>
        </w:tc>
        <w:tc>
          <w:tcPr>
            <w:tcW w:w="1101" w:type="dxa"/>
          </w:tcPr>
          <w:p w:rsidRPr="00B86E52" w:rsidR="005E0F13" w:rsidRDefault="005E0F13" w14:paraId="67AB354D" w14:textId="22E4F6E7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CMi</w:t>
            </w:r>
            <w:proofErr w:type="spellEnd"/>
          </w:p>
        </w:tc>
        <w:tc>
          <w:tcPr>
            <w:tcW w:w="4910" w:type="dxa"/>
          </w:tcPr>
          <w:p w:rsidRPr="00B86E52" w:rsidR="005E0F13" w:rsidRDefault="005E0F13" w14:paraId="2E28B526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The EAUC</w:t>
            </w:r>
          </w:p>
        </w:tc>
      </w:tr>
      <w:tr w:rsidRPr="00B86E52" w:rsidR="005E0F13" w:rsidTr="00CF35D5" w14:paraId="6E7A432B" w14:textId="77777777">
        <w:tc>
          <w:tcPr>
            <w:tcW w:w="3005" w:type="dxa"/>
          </w:tcPr>
          <w:p w:rsidRPr="00B86E52" w:rsidR="005E0F13" w:rsidRDefault="005E0F13" w14:paraId="0491B05B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 xml:space="preserve">Colin </w:t>
            </w:r>
            <w:proofErr w:type="spellStart"/>
            <w:r w:rsidRPr="00B86E52">
              <w:rPr>
                <w:rFonts w:ascii="Tahoma" w:hAnsi="Tahoma" w:cs="Tahoma"/>
              </w:rPr>
              <w:t>Mclaren</w:t>
            </w:r>
            <w:proofErr w:type="spellEnd"/>
          </w:p>
        </w:tc>
        <w:tc>
          <w:tcPr>
            <w:tcW w:w="1101" w:type="dxa"/>
          </w:tcPr>
          <w:p w:rsidRPr="00B86E52" w:rsidR="005E0F13" w:rsidRDefault="005E0F13" w14:paraId="64273FDD" w14:textId="7C6A73B4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CMcl</w:t>
            </w:r>
            <w:proofErr w:type="spellEnd"/>
          </w:p>
        </w:tc>
        <w:tc>
          <w:tcPr>
            <w:tcW w:w="4910" w:type="dxa"/>
          </w:tcPr>
          <w:p w:rsidRPr="00B86E52" w:rsidR="005E0F13" w:rsidRDefault="005E0F13" w14:paraId="50C9F2F3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Edinburgh College</w:t>
            </w:r>
          </w:p>
        </w:tc>
      </w:tr>
      <w:tr w:rsidRPr="00B86E52" w:rsidR="005E0F13" w:rsidTr="00CF35D5" w14:paraId="5234D7C5" w14:textId="77777777">
        <w:tc>
          <w:tcPr>
            <w:tcW w:w="3005" w:type="dxa"/>
          </w:tcPr>
          <w:p w:rsidRPr="00B86E52" w:rsidR="005E0F13" w:rsidRDefault="005E0F13" w14:paraId="636FC23A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Craig Anderson</w:t>
            </w:r>
          </w:p>
        </w:tc>
        <w:tc>
          <w:tcPr>
            <w:tcW w:w="1101" w:type="dxa"/>
          </w:tcPr>
          <w:p w:rsidRPr="00B86E52" w:rsidR="005E0F13" w:rsidRDefault="005E0F13" w14:paraId="517B23C7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CA</w:t>
            </w:r>
          </w:p>
        </w:tc>
        <w:tc>
          <w:tcPr>
            <w:tcW w:w="4910" w:type="dxa"/>
          </w:tcPr>
          <w:p w:rsidRPr="00B86E52" w:rsidR="005E0F13" w:rsidRDefault="005E0F13" w14:paraId="7C187B08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University of Stirling</w:t>
            </w:r>
          </w:p>
        </w:tc>
      </w:tr>
      <w:tr w:rsidRPr="00B86E52" w:rsidR="005E0F13" w:rsidTr="00CF35D5" w14:paraId="669262D6" w14:textId="77777777">
        <w:tc>
          <w:tcPr>
            <w:tcW w:w="3005" w:type="dxa"/>
          </w:tcPr>
          <w:p w:rsidRPr="00B86E52" w:rsidR="005E0F13" w:rsidRDefault="005E0F13" w14:paraId="50466FC4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David Charles</w:t>
            </w:r>
          </w:p>
        </w:tc>
        <w:tc>
          <w:tcPr>
            <w:tcW w:w="1101" w:type="dxa"/>
          </w:tcPr>
          <w:p w:rsidRPr="00B86E52" w:rsidR="005E0F13" w:rsidRDefault="005E0F13" w14:paraId="393A8BD1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DC</w:t>
            </w:r>
          </w:p>
        </w:tc>
        <w:tc>
          <w:tcPr>
            <w:tcW w:w="4910" w:type="dxa"/>
          </w:tcPr>
          <w:p w:rsidRPr="00B86E52" w:rsidR="005E0F13" w:rsidRDefault="005E0F13" w14:paraId="1612B40F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University of Strathclyde</w:t>
            </w:r>
          </w:p>
        </w:tc>
      </w:tr>
      <w:tr w:rsidRPr="00B86E52" w:rsidR="005E0F13" w:rsidTr="00CF35D5" w14:paraId="68CC64DB" w14:textId="77777777">
        <w:tc>
          <w:tcPr>
            <w:tcW w:w="3005" w:type="dxa"/>
          </w:tcPr>
          <w:p w:rsidRPr="00B86E52" w:rsidR="005E0F13" w:rsidRDefault="005E0F13" w14:paraId="18E69F36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Fiona Craig</w:t>
            </w:r>
          </w:p>
        </w:tc>
        <w:tc>
          <w:tcPr>
            <w:tcW w:w="1101" w:type="dxa"/>
          </w:tcPr>
          <w:p w:rsidRPr="00B86E52" w:rsidR="005E0F13" w:rsidRDefault="005E0F13" w14:paraId="62768A92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FC</w:t>
            </w:r>
          </w:p>
        </w:tc>
        <w:tc>
          <w:tcPr>
            <w:tcW w:w="4910" w:type="dxa"/>
          </w:tcPr>
          <w:p w:rsidRPr="00B86E52" w:rsidR="005E0F13" w:rsidRDefault="005E0F13" w14:paraId="78AEE677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Scottish Qualifications Authority</w:t>
            </w:r>
          </w:p>
        </w:tc>
      </w:tr>
      <w:tr w:rsidRPr="00B86E52" w:rsidR="005E0F13" w:rsidTr="00CF35D5" w14:paraId="7D1BC1BB" w14:textId="77777777">
        <w:tc>
          <w:tcPr>
            <w:tcW w:w="3005" w:type="dxa"/>
          </w:tcPr>
          <w:p w:rsidRPr="00B86E52" w:rsidR="005E0F13" w:rsidRDefault="005E0F13" w14:paraId="044608B1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Fraser Lovie</w:t>
            </w:r>
          </w:p>
        </w:tc>
        <w:tc>
          <w:tcPr>
            <w:tcW w:w="1101" w:type="dxa"/>
          </w:tcPr>
          <w:p w:rsidRPr="00B86E52" w:rsidR="005E0F13" w:rsidRDefault="005E0F13" w14:paraId="0DC82DB2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FL</w:t>
            </w:r>
          </w:p>
        </w:tc>
        <w:tc>
          <w:tcPr>
            <w:tcW w:w="4910" w:type="dxa"/>
          </w:tcPr>
          <w:p w:rsidRPr="00B86E52" w:rsidR="005E0F13" w:rsidRDefault="005E0F13" w14:paraId="538DAC67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University of Aberdeen</w:t>
            </w:r>
          </w:p>
        </w:tc>
      </w:tr>
      <w:tr w:rsidRPr="00B86E52" w:rsidR="005E0F13" w:rsidTr="00CF35D5" w14:paraId="205CC721" w14:textId="77777777">
        <w:tc>
          <w:tcPr>
            <w:tcW w:w="3005" w:type="dxa"/>
          </w:tcPr>
          <w:p w:rsidRPr="00B86E52" w:rsidR="005E0F13" w:rsidRDefault="005E0F13" w14:paraId="2CE42CBA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Gilbert Valentine</w:t>
            </w:r>
          </w:p>
        </w:tc>
        <w:tc>
          <w:tcPr>
            <w:tcW w:w="1101" w:type="dxa"/>
          </w:tcPr>
          <w:p w:rsidRPr="00B86E52" w:rsidR="005E0F13" w:rsidRDefault="005E0F13" w14:paraId="4894B6E8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GV</w:t>
            </w:r>
          </w:p>
        </w:tc>
        <w:tc>
          <w:tcPr>
            <w:tcW w:w="4910" w:type="dxa"/>
          </w:tcPr>
          <w:p w:rsidRPr="00B86E52" w:rsidR="005E0F13" w:rsidRDefault="005E0F13" w14:paraId="0C39CC3C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 xml:space="preserve">The </w:t>
            </w:r>
            <w:proofErr w:type="spellStart"/>
            <w:r w:rsidRPr="00B86E52">
              <w:rPr>
                <w:rFonts w:ascii="Tahoma" w:hAnsi="Tahoma" w:cs="Tahoma"/>
              </w:rPr>
              <w:t>Gannochy</w:t>
            </w:r>
            <w:proofErr w:type="spellEnd"/>
            <w:r w:rsidRPr="00B86E52">
              <w:rPr>
                <w:rFonts w:ascii="Tahoma" w:hAnsi="Tahoma" w:cs="Tahoma"/>
              </w:rPr>
              <w:t xml:space="preserve"> Trust</w:t>
            </w:r>
          </w:p>
        </w:tc>
      </w:tr>
      <w:tr w:rsidRPr="00B86E52" w:rsidR="005E0F13" w:rsidTr="00CF35D5" w14:paraId="1EEA12BE" w14:textId="77777777">
        <w:tc>
          <w:tcPr>
            <w:tcW w:w="3005" w:type="dxa"/>
          </w:tcPr>
          <w:p w:rsidRPr="00B86E52" w:rsidR="005E0F13" w:rsidRDefault="005E0F13" w14:paraId="225012B5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Gillian Forshaw</w:t>
            </w:r>
          </w:p>
        </w:tc>
        <w:tc>
          <w:tcPr>
            <w:tcW w:w="1101" w:type="dxa"/>
          </w:tcPr>
          <w:p w:rsidRPr="00B86E52" w:rsidR="005E0F13" w:rsidRDefault="005E0F13" w14:paraId="74EA7BCC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GF</w:t>
            </w:r>
          </w:p>
        </w:tc>
        <w:tc>
          <w:tcPr>
            <w:tcW w:w="4910" w:type="dxa"/>
          </w:tcPr>
          <w:p w:rsidRPr="00B86E52" w:rsidR="005E0F13" w:rsidRDefault="005E0F13" w14:paraId="629C3D57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North East College Scotland</w:t>
            </w:r>
          </w:p>
        </w:tc>
      </w:tr>
      <w:tr w:rsidRPr="00B86E52" w:rsidR="005E0F13" w:rsidTr="00CF35D5" w14:paraId="2C7100C4" w14:textId="77777777">
        <w:tc>
          <w:tcPr>
            <w:tcW w:w="3005" w:type="dxa"/>
          </w:tcPr>
          <w:p w:rsidRPr="00B86E52" w:rsidR="005E0F13" w:rsidRDefault="005E0F13" w14:paraId="14DDB83A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Hazel Dalgard</w:t>
            </w:r>
          </w:p>
        </w:tc>
        <w:tc>
          <w:tcPr>
            <w:tcW w:w="1101" w:type="dxa"/>
          </w:tcPr>
          <w:p w:rsidRPr="00B86E52" w:rsidR="005E0F13" w:rsidRDefault="005E0F13" w14:paraId="18F13B33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HD</w:t>
            </w:r>
          </w:p>
        </w:tc>
        <w:tc>
          <w:tcPr>
            <w:tcW w:w="4910" w:type="dxa"/>
          </w:tcPr>
          <w:p w:rsidRPr="00B86E52" w:rsidR="005E0F13" w:rsidRDefault="005E0F13" w14:paraId="7978DADB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Scottish Funding Council</w:t>
            </w:r>
          </w:p>
        </w:tc>
      </w:tr>
      <w:tr w:rsidRPr="00B86E52" w:rsidR="005E0F13" w:rsidTr="00CF35D5" w14:paraId="7D267F56" w14:textId="77777777">
        <w:tc>
          <w:tcPr>
            <w:tcW w:w="3005" w:type="dxa"/>
          </w:tcPr>
          <w:p w:rsidRPr="00B86E52" w:rsidR="005E0F13" w:rsidRDefault="005E0F13" w14:paraId="063726C3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Jackie Beresford</w:t>
            </w:r>
          </w:p>
        </w:tc>
        <w:tc>
          <w:tcPr>
            <w:tcW w:w="1101" w:type="dxa"/>
          </w:tcPr>
          <w:p w:rsidRPr="00B86E52" w:rsidR="005E0F13" w:rsidRDefault="005E0F13" w14:paraId="0CD6CC3A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JB</w:t>
            </w:r>
          </w:p>
        </w:tc>
        <w:tc>
          <w:tcPr>
            <w:tcW w:w="4910" w:type="dxa"/>
          </w:tcPr>
          <w:p w:rsidRPr="00B86E52" w:rsidR="005E0F13" w:rsidRDefault="005E0F13" w14:paraId="27658831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Dundee and Angus College</w:t>
            </w:r>
          </w:p>
        </w:tc>
      </w:tr>
      <w:tr w:rsidRPr="00B86E52" w:rsidR="005E0F13" w:rsidTr="00CF35D5" w14:paraId="12E7D8F7" w14:textId="77777777">
        <w:tc>
          <w:tcPr>
            <w:tcW w:w="3005" w:type="dxa"/>
          </w:tcPr>
          <w:p w:rsidRPr="00B86E52" w:rsidR="005E0F13" w:rsidRDefault="005E0F13" w14:paraId="48F007A5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John Walker</w:t>
            </w:r>
          </w:p>
        </w:tc>
        <w:tc>
          <w:tcPr>
            <w:tcW w:w="1101" w:type="dxa"/>
          </w:tcPr>
          <w:p w:rsidRPr="00B86E52" w:rsidR="005E0F13" w:rsidRDefault="005E0F13" w14:paraId="3B621318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JW</w:t>
            </w:r>
          </w:p>
        </w:tc>
        <w:tc>
          <w:tcPr>
            <w:tcW w:w="4910" w:type="dxa"/>
          </w:tcPr>
          <w:p w:rsidRPr="00B86E52" w:rsidR="005E0F13" w:rsidRDefault="005E0F13" w14:paraId="3C834481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Queen Margaret University</w:t>
            </w:r>
          </w:p>
        </w:tc>
      </w:tr>
      <w:tr w:rsidRPr="00B86E52" w:rsidR="005E0F13" w:rsidTr="00CF35D5" w14:paraId="0EAD71AF" w14:textId="77777777">
        <w:tc>
          <w:tcPr>
            <w:tcW w:w="3005" w:type="dxa"/>
          </w:tcPr>
          <w:p w:rsidRPr="00B86E52" w:rsidR="005E0F13" w:rsidRDefault="005E0F13" w14:paraId="637B35DF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Kathrin Mobius</w:t>
            </w:r>
          </w:p>
        </w:tc>
        <w:tc>
          <w:tcPr>
            <w:tcW w:w="1101" w:type="dxa"/>
          </w:tcPr>
          <w:p w:rsidRPr="00B86E52" w:rsidR="005E0F13" w:rsidRDefault="005E0F13" w14:paraId="08CEAA6B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KM</w:t>
            </w:r>
          </w:p>
        </w:tc>
        <w:tc>
          <w:tcPr>
            <w:tcW w:w="4910" w:type="dxa"/>
          </w:tcPr>
          <w:p w:rsidRPr="00B86E52" w:rsidR="005E0F13" w:rsidRDefault="005E0F13" w14:paraId="7B6C8EC1" w14:textId="791265F2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EAUC</w:t>
            </w:r>
            <w:r w:rsidRPr="00B86E52" w:rsidR="006A6C97">
              <w:rPr>
                <w:rFonts w:ascii="Tahoma" w:hAnsi="Tahoma" w:cs="Tahoma"/>
              </w:rPr>
              <w:t xml:space="preserve"> </w:t>
            </w:r>
            <w:r w:rsidRPr="00B86E52">
              <w:rPr>
                <w:rFonts w:ascii="Tahoma" w:hAnsi="Tahoma" w:cs="Tahoma"/>
              </w:rPr>
              <w:t>Scotland</w:t>
            </w:r>
          </w:p>
        </w:tc>
      </w:tr>
      <w:tr w:rsidRPr="00B86E52" w:rsidR="005E0F13" w:rsidTr="00CF35D5" w14:paraId="39DBD61D" w14:textId="77777777">
        <w:tc>
          <w:tcPr>
            <w:tcW w:w="3005" w:type="dxa"/>
          </w:tcPr>
          <w:p w:rsidRPr="00B86E52" w:rsidR="005E0F13" w:rsidRDefault="005E0F13" w14:paraId="2EEF0BE2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Kirsten Leask</w:t>
            </w:r>
          </w:p>
        </w:tc>
        <w:tc>
          <w:tcPr>
            <w:tcW w:w="1101" w:type="dxa"/>
          </w:tcPr>
          <w:p w:rsidRPr="00B86E52" w:rsidR="005E0F13" w:rsidRDefault="005E0F13" w14:paraId="23A7B79E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KL</w:t>
            </w:r>
          </w:p>
        </w:tc>
        <w:tc>
          <w:tcPr>
            <w:tcW w:w="4910" w:type="dxa"/>
          </w:tcPr>
          <w:p w:rsidRPr="00B86E52" w:rsidR="005E0F13" w:rsidRDefault="005E0F13" w14:paraId="743BEC0E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Learning for Sustainability Scotland</w:t>
            </w:r>
          </w:p>
        </w:tc>
      </w:tr>
      <w:tr w:rsidRPr="00B86E52" w:rsidR="005E0F13" w:rsidTr="00CF35D5" w14:paraId="5D601793" w14:textId="77777777">
        <w:tc>
          <w:tcPr>
            <w:tcW w:w="3005" w:type="dxa"/>
          </w:tcPr>
          <w:p w:rsidRPr="00B86E52" w:rsidR="005E0F13" w:rsidRDefault="005E0F13" w14:paraId="41B1E848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Lindsay Wilson</w:t>
            </w:r>
          </w:p>
        </w:tc>
        <w:tc>
          <w:tcPr>
            <w:tcW w:w="1101" w:type="dxa"/>
          </w:tcPr>
          <w:p w:rsidRPr="00B86E52" w:rsidR="005E0F13" w:rsidRDefault="005E0F13" w14:paraId="6128F283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LW</w:t>
            </w:r>
          </w:p>
        </w:tc>
        <w:tc>
          <w:tcPr>
            <w:tcW w:w="4910" w:type="dxa"/>
          </w:tcPr>
          <w:p w:rsidRPr="00B86E52" w:rsidR="005E0F13" w:rsidRDefault="005E0F13" w14:paraId="7AEC7C0E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Heriot-Watt University</w:t>
            </w:r>
          </w:p>
        </w:tc>
      </w:tr>
      <w:tr w:rsidRPr="00B86E52" w:rsidR="005E0F13" w:rsidTr="00CF35D5" w14:paraId="0C199197" w14:textId="77777777">
        <w:tc>
          <w:tcPr>
            <w:tcW w:w="3005" w:type="dxa"/>
          </w:tcPr>
          <w:p w:rsidRPr="00B86E52" w:rsidR="005E0F13" w:rsidRDefault="005E0F13" w14:paraId="4A755139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Lucy Patterson</w:t>
            </w:r>
          </w:p>
        </w:tc>
        <w:tc>
          <w:tcPr>
            <w:tcW w:w="1101" w:type="dxa"/>
          </w:tcPr>
          <w:p w:rsidRPr="00B86E52" w:rsidR="005E0F13" w:rsidRDefault="005E0F13" w14:paraId="11B9C3FD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LP</w:t>
            </w:r>
          </w:p>
        </w:tc>
        <w:tc>
          <w:tcPr>
            <w:tcW w:w="4910" w:type="dxa"/>
          </w:tcPr>
          <w:p w:rsidRPr="00B86E52" w:rsidR="005E0F13" w:rsidRDefault="005E0F13" w14:paraId="1EA070F1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University of Edinburgh</w:t>
            </w:r>
          </w:p>
        </w:tc>
      </w:tr>
      <w:tr w:rsidRPr="00B86E52" w:rsidR="005E0F13" w:rsidTr="00CF35D5" w14:paraId="494A62F6" w14:textId="77777777">
        <w:tc>
          <w:tcPr>
            <w:tcW w:w="3005" w:type="dxa"/>
          </w:tcPr>
          <w:p w:rsidRPr="00B86E52" w:rsidR="005E0F13" w:rsidRDefault="005E0F13" w14:paraId="4BF2FEA2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Martin Webb</w:t>
            </w:r>
          </w:p>
        </w:tc>
        <w:tc>
          <w:tcPr>
            <w:tcW w:w="1101" w:type="dxa"/>
          </w:tcPr>
          <w:p w:rsidRPr="00B86E52" w:rsidR="005E0F13" w:rsidRDefault="005E0F13" w14:paraId="441F7035" w14:textId="70E7AD83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MW</w:t>
            </w:r>
            <w:r w:rsidRPr="00B86E52" w:rsidR="0009192D">
              <w:rPr>
                <w:rFonts w:ascii="Tahoma" w:hAnsi="Tahoma" w:cs="Tahoma"/>
              </w:rPr>
              <w:t>e</w:t>
            </w:r>
            <w:proofErr w:type="spellEnd"/>
          </w:p>
        </w:tc>
        <w:tc>
          <w:tcPr>
            <w:tcW w:w="4910" w:type="dxa"/>
          </w:tcPr>
          <w:p w:rsidRPr="00B86E52" w:rsidR="005E0F13" w:rsidRDefault="005E0F13" w14:paraId="0520758D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Edinburgh College</w:t>
            </w:r>
          </w:p>
        </w:tc>
      </w:tr>
      <w:tr w:rsidRPr="00B86E52" w:rsidR="005E0F13" w:rsidTr="00CF35D5" w14:paraId="4B943339" w14:textId="77777777">
        <w:tc>
          <w:tcPr>
            <w:tcW w:w="3005" w:type="dxa"/>
          </w:tcPr>
          <w:p w:rsidRPr="00B86E52" w:rsidR="005E0F13" w:rsidRDefault="005E0F13" w14:paraId="45C34ECF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 xml:space="preserve">Matthew </w:t>
            </w:r>
            <w:proofErr w:type="spellStart"/>
            <w:r w:rsidRPr="00B86E52">
              <w:rPr>
                <w:rFonts w:ascii="Tahoma" w:hAnsi="Tahoma" w:cs="Tahoma"/>
              </w:rPr>
              <w:t>Woodthorpe</w:t>
            </w:r>
            <w:proofErr w:type="spellEnd"/>
          </w:p>
        </w:tc>
        <w:tc>
          <w:tcPr>
            <w:tcW w:w="1101" w:type="dxa"/>
          </w:tcPr>
          <w:p w:rsidRPr="00B86E52" w:rsidR="005E0F13" w:rsidRDefault="005E0F13" w14:paraId="70B33410" w14:textId="02F878EC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MW</w:t>
            </w:r>
            <w:r w:rsidRPr="00B86E52" w:rsidR="0009192D">
              <w:rPr>
                <w:rFonts w:ascii="Tahoma" w:hAnsi="Tahoma" w:cs="Tahoma"/>
              </w:rPr>
              <w:t>o</w:t>
            </w:r>
            <w:proofErr w:type="spellEnd"/>
          </w:p>
        </w:tc>
        <w:tc>
          <w:tcPr>
            <w:tcW w:w="4910" w:type="dxa"/>
          </w:tcPr>
          <w:p w:rsidRPr="00B86E52" w:rsidR="005E0F13" w:rsidRDefault="005E0F13" w14:paraId="25E133FD" w14:textId="55FE011A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EAUC</w:t>
            </w:r>
            <w:r w:rsidRPr="00B86E52" w:rsidR="006A6C97">
              <w:rPr>
                <w:rFonts w:ascii="Tahoma" w:hAnsi="Tahoma" w:cs="Tahoma"/>
              </w:rPr>
              <w:t xml:space="preserve"> </w:t>
            </w:r>
            <w:r w:rsidRPr="00B86E52">
              <w:rPr>
                <w:rFonts w:ascii="Tahoma" w:hAnsi="Tahoma" w:cs="Tahoma"/>
              </w:rPr>
              <w:t>Scotland</w:t>
            </w:r>
          </w:p>
        </w:tc>
      </w:tr>
      <w:tr w:rsidRPr="00B86E52" w:rsidR="005E0F13" w:rsidTr="00CF35D5" w14:paraId="15306BBC" w14:textId="77777777">
        <w:tc>
          <w:tcPr>
            <w:tcW w:w="3005" w:type="dxa"/>
          </w:tcPr>
          <w:p w:rsidRPr="00B86E52" w:rsidR="005E0F13" w:rsidRDefault="005E0F13" w14:paraId="0F7DE209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Paul Mack</w:t>
            </w:r>
          </w:p>
        </w:tc>
        <w:tc>
          <w:tcPr>
            <w:tcW w:w="1101" w:type="dxa"/>
          </w:tcPr>
          <w:p w:rsidRPr="00B86E52" w:rsidR="005E0F13" w:rsidRDefault="005E0F13" w14:paraId="6B551BF4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PM</w:t>
            </w:r>
          </w:p>
        </w:tc>
        <w:tc>
          <w:tcPr>
            <w:tcW w:w="4910" w:type="dxa"/>
          </w:tcPr>
          <w:p w:rsidRPr="00B86E52" w:rsidR="005E0F13" w:rsidRDefault="005E0F13" w14:paraId="3B1E51AF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Robert Gordon University</w:t>
            </w:r>
          </w:p>
        </w:tc>
      </w:tr>
      <w:tr w:rsidRPr="00B86E52" w:rsidR="005E0F13" w:rsidTr="00CF35D5" w14:paraId="7D727943" w14:textId="77777777">
        <w:tc>
          <w:tcPr>
            <w:tcW w:w="3005" w:type="dxa"/>
          </w:tcPr>
          <w:p w:rsidRPr="00B86E52" w:rsidR="005E0F13" w:rsidRDefault="005E0F13" w14:paraId="7DA1D7DF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Pauline Donaldson</w:t>
            </w:r>
          </w:p>
        </w:tc>
        <w:tc>
          <w:tcPr>
            <w:tcW w:w="1101" w:type="dxa"/>
          </w:tcPr>
          <w:p w:rsidRPr="00B86E52" w:rsidR="005E0F13" w:rsidRDefault="005E0F13" w14:paraId="44E37847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PD</w:t>
            </w:r>
          </w:p>
        </w:tc>
        <w:tc>
          <w:tcPr>
            <w:tcW w:w="4910" w:type="dxa"/>
          </w:tcPr>
          <w:p w:rsidRPr="00B86E52" w:rsidR="005E0F13" w:rsidRDefault="005E0F13" w14:paraId="658A15C8" w14:textId="77777777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Forth</w:t>
            </w:r>
            <w:proofErr w:type="spellEnd"/>
            <w:r w:rsidRPr="00B86E52">
              <w:rPr>
                <w:rFonts w:ascii="Tahoma" w:hAnsi="Tahoma" w:cs="Tahoma"/>
              </w:rPr>
              <w:t xml:space="preserve"> Valley College</w:t>
            </w:r>
          </w:p>
        </w:tc>
      </w:tr>
      <w:tr w:rsidRPr="00B86E52" w:rsidR="005E0F13" w:rsidTr="00CF35D5" w14:paraId="1B43E3B0" w14:textId="77777777">
        <w:tc>
          <w:tcPr>
            <w:tcW w:w="3005" w:type="dxa"/>
          </w:tcPr>
          <w:p w:rsidRPr="00B86E52" w:rsidR="005E0F13" w:rsidRDefault="005E0F13" w14:paraId="2BA2F6DA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Robert Hewitt</w:t>
            </w:r>
          </w:p>
        </w:tc>
        <w:tc>
          <w:tcPr>
            <w:tcW w:w="1101" w:type="dxa"/>
          </w:tcPr>
          <w:p w:rsidRPr="00B86E52" w:rsidR="005E0F13" w:rsidRDefault="005E0F13" w14:paraId="25E4D83F" w14:textId="1143B2CE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RH</w:t>
            </w:r>
            <w:r w:rsidRPr="00B86E52" w:rsidR="0009192D">
              <w:rPr>
                <w:rFonts w:ascii="Tahoma" w:hAnsi="Tahoma" w:cs="Tahoma"/>
              </w:rPr>
              <w:t>e</w:t>
            </w:r>
            <w:proofErr w:type="spellEnd"/>
          </w:p>
        </w:tc>
        <w:tc>
          <w:tcPr>
            <w:tcW w:w="4910" w:type="dxa"/>
          </w:tcPr>
          <w:p w:rsidRPr="00B86E52" w:rsidR="005E0F13" w:rsidRDefault="005E0F13" w14:paraId="5748B490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Borders College</w:t>
            </w:r>
          </w:p>
        </w:tc>
      </w:tr>
      <w:tr w:rsidRPr="00B86E52" w:rsidR="005E0F13" w:rsidTr="00CF35D5" w14:paraId="3BA56DE2" w14:textId="77777777">
        <w:tc>
          <w:tcPr>
            <w:tcW w:w="3005" w:type="dxa"/>
          </w:tcPr>
          <w:p w:rsidRPr="00B86E52" w:rsidR="005E0F13" w:rsidRDefault="005E0F13" w14:paraId="16829595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Rory Hill</w:t>
            </w:r>
          </w:p>
        </w:tc>
        <w:tc>
          <w:tcPr>
            <w:tcW w:w="1101" w:type="dxa"/>
          </w:tcPr>
          <w:p w:rsidRPr="00B86E52" w:rsidR="005E0F13" w:rsidRDefault="005E0F13" w14:paraId="2AB122E9" w14:textId="6D2F3DBC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RH</w:t>
            </w:r>
            <w:r w:rsidRPr="00B86E52" w:rsidR="0009192D">
              <w:rPr>
                <w:rFonts w:ascii="Tahoma" w:hAnsi="Tahoma" w:cs="Tahoma"/>
              </w:rPr>
              <w:t>i</w:t>
            </w:r>
            <w:proofErr w:type="spellEnd"/>
          </w:p>
        </w:tc>
        <w:tc>
          <w:tcPr>
            <w:tcW w:w="4910" w:type="dxa"/>
          </w:tcPr>
          <w:p w:rsidRPr="00B86E52" w:rsidR="005E0F13" w:rsidRDefault="005E0F13" w14:paraId="68951DCF" w14:textId="4B2E105A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EAUC</w:t>
            </w:r>
            <w:r w:rsidRPr="00B86E52" w:rsidR="006A6C97">
              <w:rPr>
                <w:rFonts w:ascii="Tahoma" w:hAnsi="Tahoma" w:cs="Tahoma"/>
              </w:rPr>
              <w:t xml:space="preserve"> </w:t>
            </w:r>
            <w:r w:rsidRPr="00B86E52">
              <w:rPr>
                <w:rFonts w:ascii="Tahoma" w:hAnsi="Tahoma" w:cs="Tahoma"/>
              </w:rPr>
              <w:t>Scotland</w:t>
            </w:r>
          </w:p>
        </w:tc>
      </w:tr>
      <w:tr w:rsidRPr="00B86E52" w:rsidR="005E0F13" w:rsidTr="00CF35D5" w14:paraId="5A7BE3A4" w14:textId="77777777">
        <w:tc>
          <w:tcPr>
            <w:tcW w:w="3005" w:type="dxa"/>
          </w:tcPr>
          <w:p w:rsidRPr="00B86E52" w:rsidR="005E0F13" w:rsidRDefault="005E0F13" w14:paraId="54754F37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Rose Lyne</w:t>
            </w:r>
          </w:p>
        </w:tc>
        <w:tc>
          <w:tcPr>
            <w:tcW w:w="1101" w:type="dxa"/>
          </w:tcPr>
          <w:p w:rsidRPr="00B86E52" w:rsidR="005E0F13" w:rsidRDefault="005E0F13" w14:paraId="336CE233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RL</w:t>
            </w:r>
          </w:p>
        </w:tc>
        <w:tc>
          <w:tcPr>
            <w:tcW w:w="4910" w:type="dxa"/>
          </w:tcPr>
          <w:p w:rsidRPr="00B86E52" w:rsidR="005E0F13" w:rsidRDefault="005E0F13" w14:paraId="732E839C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University of Aberdeen</w:t>
            </w:r>
          </w:p>
        </w:tc>
      </w:tr>
      <w:tr w:rsidRPr="00B86E52" w:rsidR="005E0F13" w:rsidTr="00CF35D5" w14:paraId="51EDF725" w14:textId="77777777">
        <w:tc>
          <w:tcPr>
            <w:tcW w:w="3005" w:type="dxa"/>
          </w:tcPr>
          <w:p w:rsidRPr="00B86E52" w:rsidR="005E0F13" w:rsidRDefault="005E0F13" w14:paraId="5DD9010A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Stewart Miller</w:t>
            </w:r>
          </w:p>
        </w:tc>
        <w:tc>
          <w:tcPr>
            <w:tcW w:w="1101" w:type="dxa"/>
          </w:tcPr>
          <w:p w:rsidRPr="00B86E52" w:rsidR="005E0F13" w:rsidRDefault="005E0F13" w14:paraId="6909BD23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SM</w:t>
            </w:r>
          </w:p>
        </w:tc>
        <w:tc>
          <w:tcPr>
            <w:tcW w:w="4910" w:type="dxa"/>
          </w:tcPr>
          <w:p w:rsidRPr="00B86E52" w:rsidR="005E0F13" w:rsidRDefault="005E0F13" w14:paraId="35A9E61F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University of Glasgow</w:t>
            </w:r>
          </w:p>
        </w:tc>
      </w:tr>
      <w:tr w:rsidRPr="00B86E52" w:rsidR="005E0F13" w:rsidTr="00CF35D5" w14:paraId="551BF7E2" w14:textId="77777777">
        <w:tc>
          <w:tcPr>
            <w:tcW w:w="3005" w:type="dxa"/>
          </w:tcPr>
          <w:p w:rsidRPr="00B86E52" w:rsidR="005E0F13" w:rsidRDefault="005E0F13" w14:paraId="312F3603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Thea Bailey</w:t>
            </w:r>
          </w:p>
        </w:tc>
        <w:tc>
          <w:tcPr>
            <w:tcW w:w="1101" w:type="dxa"/>
          </w:tcPr>
          <w:p w:rsidRPr="00B86E52" w:rsidR="005E0F13" w:rsidRDefault="005E0F13" w14:paraId="7B37D652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TB</w:t>
            </w:r>
          </w:p>
        </w:tc>
        <w:tc>
          <w:tcPr>
            <w:tcW w:w="4910" w:type="dxa"/>
          </w:tcPr>
          <w:p w:rsidRPr="00B86E52" w:rsidR="005E0F13" w:rsidRDefault="005E0F13" w14:paraId="282601B3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University of Edinburgh</w:t>
            </w:r>
          </w:p>
        </w:tc>
      </w:tr>
      <w:tr w:rsidRPr="00B86E52" w:rsidR="005E0F13" w:rsidTr="00CF35D5" w14:paraId="2826C662" w14:textId="77777777">
        <w:tc>
          <w:tcPr>
            <w:tcW w:w="3005" w:type="dxa"/>
          </w:tcPr>
          <w:p w:rsidRPr="00B86E52" w:rsidR="005E0F13" w:rsidRDefault="005E0F13" w14:paraId="2D017A5C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Trudy Cunningham</w:t>
            </w:r>
          </w:p>
        </w:tc>
        <w:tc>
          <w:tcPr>
            <w:tcW w:w="1101" w:type="dxa"/>
          </w:tcPr>
          <w:p w:rsidRPr="00B86E52" w:rsidR="005E0F13" w:rsidRDefault="005E0F13" w14:paraId="2CBFEC6C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TC</w:t>
            </w:r>
          </w:p>
        </w:tc>
        <w:tc>
          <w:tcPr>
            <w:tcW w:w="4910" w:type="dxa"/>
          </w:tcPr>
          <w:p w:rsidRPr="00B86E52" w:rsidR="005E0F13" w:rsidRDefault="005E0F13" w14:paraId="59DDAC45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University of Dundee</w:t>
            </w:r>
          </w:p>
        </w:tc>
      </w:tr>
      <w:tr w:rsidRPr="00B86E52" w:rsidR="005E0F13" w:rsidTr="00CF35D5" w14:paraId="1619B970" w14:textId="77777777">
        <w:tc>
          <w:tcPr>
            <w:tcW w:w="3005" w:type="dxa"/>
          </w:tcPr>
          <w:p w:rsidRPr="00B86E52" w:rsidR="005E0F13" w:rsidRDefault="005E0F13" w14:paraId="729565FB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Victoria Tierney</w:t>
            </w:r>
          </w:p>
        </w:tc>
        <w:tc>
          <w:tcPr>
            <w:tcW w:w="1101" w:type="dxa"/>
          </w:tcPr>
          <w:p w:rsidRPr="00B86E52" w:rsidR="005E0F13" w:rsidRDefault="005E0F13" w14:paraId="687639DA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VT</w:t>
            </w:r>
          </w:p>
        </w:tc>
        <w:tc>
          <w:tcPr>
            <w:tcW w:w="4910" w:type="dxa"/>
          </w:tcPr>
          <w:p w:rsidRPr="00B86E52" w:rsidR="005E0F13" w:rsidRDefault="005E0F13" w14:paraId="1A966126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West Lothian College</w:t>
            </w:r>
          </w:p>
        </w:tc>
      </w:tr>
      <w:tr w:rsidRPr="00B86E52" w:rsidR="00CF35D5" w:rsidTr="00CF35D5" w14:paraId="72C63307" w14:textId="77777777">
        <w:tc>
          <w:tcPr>
            <w:tcW w:w="9016" w:type="dxa"/>
            <w:gridSpan w:val="3"/>
          </w:tcPr>
          <w:p w:rsidRPr="00B86E52" w:rsidR="005E0F13" w:rsidRDefault="005E0F13" w14:paraId="40F15C8B" w14:textId="77777777">
            <w:pPr>
              <w:rPr>
                <w:rFonts w:ascii="Tahoma" w:hAnsi="Tahoma" w:cs="Tahoma"/>
                <w:b/>
              </w:rPr>
            </w:pPr>
          </w:p>
          <w:p w:rsidRPr="00B86E52" w:rsidR="00CF35D5" w:rsidRDefault="00CF35D5" w14:paraId="06AB4016" w14:textId="107A5A92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  <w:b/>
              </w:rPr>
              <w:t>Apologies:</w:t>
            </w:r>
          </w:p>
        </w:tc>
      </w:tr>
      <w:tr w:rsidRPr="00B86E52" w:rsidR="00CF638F" w:rsidTr="00CF35D5" w14:paraId="5F77DFCC" w14:textId="77777777">
        <w:tc>
          <w:tcPr>
            <w:tcW w:w="3005" w:type="dxa"/>
          </w:tcPr>
          <w:p w:rsidRPr="00B86E52" w:rsidR="00CF638F" w:rsidRDefault="00CF638F" w14:paraId="030C6A14" w14:textId="43B0390D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Betsy King</w:t>
            </w:r>
          </w:p>
        </w:tc>
        <w:tc>
          <w:tcPr>
            <w:tcW w:w="1101" w:type="dxa"/>
          </w:tcPr>
          <w:p w:rsidRPr="00B86E52" w:rsidR="00CF638F" w:rsidRDefault="00CF638F" w14:paraId="0E4E460E" w14:textId="77777777">
            <w:pPr>
              <w:rPr>
                <w:rFonts w:ascii="Tahoma" w:hAnsi="Tahoma" w:cs="Tahoma"/>
              </w:rPr>
            </w:pPr>
          </w:p>
        </w:tc>
        <w:tc>
          <w:tcPr>
            <w:tcW w:w="4910" w:type="dxa"/>
          </w:tcPr>
          <w:p w:rsidRPr="00B86E52" w:rsidR="00CF638F" w:rsidRDefault="00CF638F" w14:paraId="6BE230D2" w14:textId="70EE88F6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 xml:space="preserve">Learning for Sustainability Scotland </w:t>
            </w:r>
          </w:p>
        </w:tc>
      </w:tr>
    </w:tbl>
    <w:p w:rsidRPr="00B86E52" w:rsidR="00C741E7" w:rsidRDefault="00C741E7" w14:paraId="543447AC" w14:textId="77777777">
      <w:pPr>
        <w:rPr>
          <w:rFonts w:ascii="Tahoma" w:hAnsi="Tahoma" w:cs="Tahoma"/>
        </w:rPr>
      </w:pPr>
    </w:p>
    <w:p w:rsidRPr="00B86E52" w:rsidR="00C741E7" w:rsidRDefault="00C741E7" w14:paraId="0FF19EC7" w14:textId="77777777">
      <w:pPr>
        <w:rPr>
          <w:rFonts w:ascii="Tahoma" w:hAnsi="Tahoma" w:cs="Tahoma"/>
        </w:rPr>
      </w:pPr>
    </w:p>
    <w:tbl>
      <w:tblPr>
        <w:tblStyle w:val="TableGrid"/>
        <w:tblW w:w="0" w:type="auto"/>
        <w:tblLayout w:type="fixed"/>
        <w:tblLook w:val="05A0" w:firstRow="1" w:lastRow="0" w:firstColumn="1" w:lastColumn="1" w:noHBand="0" w:noVBand="1"/>
      </w:tblPr>
      <w:tblGrid>
        <w:gridCol w:w="562"/>
        <w:gridCol w:w="6804"/>
        <w:gridCol w:w="1650"/>
      </w:tblGrid>
      <w:tr w:rsidRPr="00B86E52" w:rsidR="00707762" w:rsidTr="38C4279F" w14:paraId="5F72D2B4" w14:textId="77777777">
        <w:tc>
          <w:tcPr>
            <w:tcW w:w="562" w:type="dxa"/>
            <w:tcMar/>
          </w:tcPr>
          <w:p w:rsidRPr="00B86E52" w:rsidR="00C07001" w:rsidP="00E03797" w:rsidRDefault="00C07001" w14:paraId="519B23B4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4" w:type="dxa"/>
            <w:tcMar/>
          </w:tcPr>
          <w:p w:rsidRPr="00B86E52" w:rsidR="00C07001" w:rsidP="00E03797" w:rsidRDefault="00B86E52" w14:paraId="47B59638" w14:textId="3BEE6E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  <w:t>SUMMARY OF DISCUSSIONS</w:t>
            </w:r>
          </w:p>
        </w:tc>
        <w:tc>
          <w:tcPr>
            <w:tcW w:w="1650" w:type="dxa"/>
            <w:tcMar/>
          </w:tcPr>
          <w:p w:rsidRPr="00B86E52" w:rsidR="00C07001" w:rsidP="00E03797" w:rsidRDefault="00B86E52" w14:paraId="1C50B66A" w14:textId="3ABCD2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  <w:t>ACTIONS</w:t>
            </w:r>
          </w:p>
        </w:tc>
      </w:tr>
      <w:tr w:rsidRPr="00B86E52" w:rsidR="00707762" w:rsidTr="38C4279F" w14:paraId="586E9F04" w14:textId="77777777">
        <w:tc>
          <w:tcPr>
            <w:tcW w:w="562" w:type="dxa"/>
            <w:tcMar/>
          </w:tcPr>
          <w:p w:rsidRPr="00B86E52" w:rsidR="00C07001" w:rsidP="00E03797" w:rsidRDefault="00C07001" w14:paraId="530A2732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B86E5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804" w:type="dxa"/>
            <w:tcMar/>
          </w:tcPr>
          <w:p w:rsidRPr="00B86E52" w:rsidR="00C07001" w:rsidP="00E03797" w:rsidRDefault="00C07001" w14:paraId="478E80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  <w:t>Welcome and Introductions</w:t>
            </w: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:rsidRPr="00B86E52" w:rsidR="00C07001" w:rsidP="00E03797" w:rsidRDefault="00C07001" w14:paraId="40F412A8" w14:textId="5E23F33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>Christine Calder, Dundee &amp; Angus College and EAUC</w:t>
            </w:r>
            <w:r w:rsidRPr="00B86E52" w:rsidR="0052027D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r w:rsidRPr="00B86E52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>Scotland Convenor</w:t>
            </w: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:rsidRPr="00B86E52" w:rsidR="00C07001" w:rsidP="00E03797" w:rsidRDefault="00C07001" w14:paraId="6E7C90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</w:p>
          <w:p w:rsidRPr="00B86E52" w:rsidR="00C07001" w:rsidP="00E03797" w:rsidRDefault="00425D1F" w14:paraId="3BC8CCF1" w14:textId="078090E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B86E52">
              <w:rPr>
                <w:rFonts w:ascii="Tahoma" w:hAnsi="Tahoma" w:cs="Tahoma"/>
                <w:sz w:val="22"/>
                <w:szCs w:val="22"/>
              </w:rPr>
              <w:t>Christine introduced herself and invited the group to share th</w:t>
            </w:r>
            <w:r w:rsidRPr="00B86E52" w:rsidR="00857233">
              <w:rPr>
                <w:rFonts w:ascii="Tahoma" w:hAnsi="Tahoma" w:cs="Tahoma"/>
                <w:sz w:val="22"/>
                <w:szCs w:val="22"/>
              </w:rPr>
              <w:t xml:space="preserve">e most </w:t>
            </w:r>
            <w:r w:rsidRPr="00B86E52">
              <w:rPr>
                <w:rFonts w:ascii="Tahoma" w:hAnsi="Tahoma" w:cs="Tahoma"/>
                <w:sz w:val="22"/>
                <w:szCs w:val="22"/>
              </w:rPr>
              <w:t xml:space="preserve">hopeful things about Spring. </w:t>
            </w:r>
          </w:p>
          <w:p w:rsidRPr="00B86E52" w:rsidR="00C07001" w:rsidP="00E03797" w:rsidRDefault="00C07001" w14:paraId="216B1B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24FEA7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38C4279F" w14:paraId="247EA3B2" w14:textId="77777777">
        <w:tc>
          <w:tcPr>
            <w:tcW w:w="562" w:type="dxa"/>
            <w:tcMar/>
          </w:tcPr>
          <w:p w:rsidRPr="00B86E52" w:rsidR="00C07001" w:rsidP="00E03797" w:rsidRDefault="00C07001" w14:paraId="26D751A5" w14:textId="77777777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804" w:type="dxa"/>
            <w:tcMar/>
          </w:tcPr>
          <w:p w:rsidRPr="00B86E52" w:rsidR="00C07001" w:rsidP="00E03797" w:rsidRDefault="00C07001" w14:paraId="2D63DDB7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B86E52">
              <w:rPr>
                <w:rFonts w:ascii="Tahoma" w:hAnsi="Tahoma" w:cs="Tahoma"/>
                <w:b/>
                <w:bCs/>
                <w:sz w:val="22"/>
                <w:szCs w:val="22"/>
              </w:rPr>
              <w:t>Introduction from our new EAUC CEO</w:t>
            </w:r>
          </w:p>
          <w:p w:rsidRPr="00B86E52" w:rsidR="00C07001" w:rsidP="00E03797" w:rsidRDefault="00C07001" w14:paraId="6B3D86DA" w14:textId="4D6076AC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Charlotte Bonner, </w:t>
            </w:r>
            <w:r w:rsidRPr="00B86E52" w:rsidR="006A6C97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The </w:t>
            </w:r>
            <w:r w:rsidRPr="00B86E52">
              <w:rPr>
                <w:rFonts w:ascii="Tahoma" w:hAnsi="Tahoma" w:cs="Tahoma"/>
                <w:i/>
                <w:iCs/>
                <w:sz w:val="22"/>
                <w:szCs w:val="22"/>
              </w:rPr>
              <w:t>EAUC</w:t>
            </w:r>
          </w:p>
          <w:p w:rsidRPr="00B86E52" w:rsidR="00C07001" w:rsidP="00E03797" w:rsidRDefault="00C07001" w14:paraId="326B3D13" w14:textId="4AD510D0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Pr="00B86E52" w:rsidR="000B096A" w:rsidP="5DB9F122" w:rsidRDefault="000B096A" w14:paraId="6AF2D1BA" w14:textId="564E37FC" w14:noSpellErr="1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</w:pPr>
            <w:hyperlink r:id="R3bb994a048ea45d0">
              <w:r w:rsidRPr="5DB9F122" w:rsidR="000B096A">
                <w:rPr>
                  <w:rStyle w:val="Hyperlink"/>
                  <w:rFonts w:ascii="Tahoma" w:hAnsi="Tahoma" w:eastAsia="Tahoma" w:cs="Tahoma"/>
                  <w:i w:val="1"/>
                  <w:iCs w:val="1"/>
                  <w:sz w:val="22"/>
                  <w:szCs w:val="22"/>
                </w:rPr>
                <w:t>This presentation can be viewed via the Sustainability Exchange.</w:t>
              </w:r>
            </w:hyperlink>
            <w:r w:rsidRPr="5DB9F122" w:rsidR="000B096A"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  <w:t xml:space="preserve"> </w:t>
            </w:r>
          </w:p>
          <w:p w:rsidRPr="00B86E52" w:rsidR="000B096A" w:rsidP="00E03797" w:rsidRDefault="000B096A" w14:paraId="3569E12E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Pr="00B86E52" w:rsidR="005E0F13" w:rsidP="38C4279F" w:rsidRDefault="00425D1F" w14:paraId="5057649C" w14:textId="3FF5C751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38C4279F" w:rsidR="00425D1F">
              <w:rPr>
                <w:rFonts w:ascii="Tahoma" w:hAnsi="Tahoma" w:cs="Tahoma"/>
                <w:sz w:val="22"/>
                <w:szCs w:val="22"/>
              </w:rPr>
              <w:t xml:space="preserve">CB has long worked alongside the </w:t>
            </w:r>
            <w:r w:rsidRPr="38C4279F" w:rsidR="3840FF28">
              <w:rPr>
                <w:rFonts w:ascii="Tahoma" w:hAnsi="Tahoma" w:cs="Tahoma"/>
                <w:sz w:val="22"/>
                <w:szCs w:val="22"/>
              </w:rPr>
              <w:t>EAUC and</w:t>
            </w:r>
            <w:r w:rsidRPr="38C4279F" w:rsidR="00425D1F">
              <w:rPr>
                <w:rFonts w:ascii="Tahoma" w:hAnsi="Tahoma" w:cs="Tahoma"/>
                <w:sz w:val="22"/>
                <w:szCs w:val="22"/>
              </w:rPr>
              <w:t xml:space="preserve"> is glad to now be part of the team</w:t>
            </w:r>
            <w:r w:rsidRPr="38C4279F" w:rsidR="005E0F13">
              <w:rPr>
                <w:rFonts w:ascii="Tahoma" w:hAnsi="Tahoma" w:cs="Tahoma"/>
                <w:sz w:val="22"/>
                <w:szCs w:val="22"/>
              </w:rPr>
              <w:t xml:space="preserve"> as we approach its 20</w:t>
            </w:r>
            <w:r w:rsidRPr="38C4279F" w:rsidR="005E0F13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38C4279F" w:rsidR="005E0F13">
              <w:rPr>
                <w:rFonts w:ascii="Tahoma" w:hAnsi="Tahoma" w:cs="Tahoma"/>
                <w:sz w:val="22"/>
                <w:szCs w:val="22"/>
              </w:rPr>
              <w:t xml:space="preserve"> anniversary.</w:t>
            </w:r>
            <w:r w:rsidRPr="38C4279F" w:rsidR="00425D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38C4279F" w:rsidR="005E0F13">
              <w:rPr>
                <w:rFonts w:ascii="Tahoma" w:hAnsi="Tahoma" w:cs="Tahoma"/>
                <w:sz w:val="22"/>
                <w:szCs w:val="22"/>
              </w:rPr>
              <w:t>She</w:t>
            </w:r>
            <w:r w:rsidRPr="38C4279F" w:rsidR="00425D1F">
              <w:rPr>
                <w:rFonts w:ascii="Tahoma" w:hAnsi="Tahoma" w:cs="Tahoma"/>
                <w:sz w:val="22"/>
                <w:szCs w:val="22"/>
              </w:rPr>
              <w:t xml:space="preserve"> expressed gratitude to the Scotland team for its hard work</w:t>
            </w:r>
            <w:r w:rsidRPr="38C4279F" w:rsidR="005E0F13">
              <w:rPr>
                <w:rFonts w:ascii="Tahoma" w:hAnsi="Tahoma" w:cs="Tahoma"/>
                <w:sz w:val="22"/>
                <w:szCs w:val="22"/>
              </w:rPr>
              <w:t>, noting that</w:t>
            </w:r>
            <w:r w:rsidRPr="38C4279F" w:rsidR="00425D1F">
              <w:rPr>
                <w:rFonts w:ascii="Tahoma" w:hAnsi="Tahoma" w:cs="Tahoma"/>
                <w:sz w:val="22"/>
                <w:szCs w:val="22"/>
              </w:rPr>
              <w:t xml:space="preserve"> EAUC</w:t>
            </w:r>
            <w:r w:rsidRPr="38C4279F" w:rsidR="006A6C9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38C4279F" w:rsidR="00425D1F">
              <w:rPr>
                <w:rFonts w:ascii="Tahoma" w:hAnsi="Tahoma" w:cs="Tahoma"/>
                <w:sz w:val="22"/>
                <w:szCs w:val="22"/>
              </w:rPr>
              <w:t xml:space="preserve">Scotland has often been a trailblazer, demonstrating what is possible across the UK and internationally. </w:t>
            </w:r>
          </w:p>
          <w:p w:rsidRPr="00B86E52" w:rsidR="005E0F13" w:rsidP="00E03797" w:rsidRDefault="005E0F13" w14:paraId="3CF51B59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5E0F13" w:rsidP="00E03797" w:rsidRDefault="005E0F13" w14:paraId="3C349F6E" w14:textId="3405CB1D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CB noted</w:t>
            </w:r>
            <w:r w:rsidRPr="00B86E52" w:rsidR="00CF275D">
              <w:rPr>
                <w:rFonts w:ascii="Tahoma" w:hAnsi="Tahoma" w:cs="Tahoma"/>
                <w:iCs/>
                <w:sz w:val="22"/>
                <w:szCs w:val="22"/>
              </w:rPr>
              <w:t xml:space="preserve"> how far we’ve come</w:t>
            </w:r>
            <w:r w:rsidRPr="00B86E52" w:rsidR="008B05AF">
              <w:rPr>
                <w:rFonts w:ascii="Tahoma" w:hAnsi="Tahoma" w:cs="Tahoma"/>
                <w:iCs/>
                <w:sz w:val="22"/>
                <w:szCs w:val="22"/>
              </w:rPr>
              <w:t xml:space="preserve"> in developing a holistic understanding of the climate crisis, as well as the role of education providers in solving it. Discussions 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>are no longer</w:t>
            </w:r>
            <w:r w:rsidRPr="00B86E52" w:rsidR="008B05AF">
              <w:rPr>
                <w:rFonts w:ascii="Tahoma" w:hAnsi="Tahoma" w:cs="Tahoma"/>
                <w:iCs/>
                <w:sz w:val="22"/>
                <w:szCs w:val="22"/>
              </w:rPr>
              <w:t xml:space="preserve"> framed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B86E52" w:rsidR="008B05AF">
              <w:rPr>
                <w:rFonts w:ascii="Tahoma" w:hAnsi="Tahoma" w:cs="Tahoma"/>
                <w:iCs/>
                <w:sz w:val="22"/>
                <w:szCs w:val="22"/>
              </w:rPr>
              <w:t>“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>why should we</w:t>
            </w:r>
            <w:r w:rsidRPr="00B86E52" w:rsidR="008B05AF">
              <w:rPr>
                <w:rFonts w:ascii="Tahoma" w:hAnsi="Tahoma" w:cs="Tahoma"/>
                <w:iCs/>
                <w:sz w:val="22"/>
                <w:szCs w:val="22"/>
              </w:rPr>
              <w:t>”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, rather </w:t>
            </w:r>
            <w:r w:rsidRPr="00B86E52" w:rsidR="008B05AF">
              <w:rPr>
                <w:rFonts w:ascii="Tahoma" w:hAnsi="Tahoma" w:cs="Tahoma"/>
                <w:iCs/>
                <w:sz w:val="22"/>
                <w:szCs w:val="22"/>
              </w:rPr>
              <w:t>“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>what can we do</w:t>
            </w:r>
            <w:r w:rsidRPr="00B86E52" w:rsidR="008B05AF">
              <w:rPr>
                <w:rFonts w:ascii="Tahoma" w:hAnsi="Tahoma" w:cs="Tahoma"/>
                <w:iCs/>
                <w:sz w:val="22"/>
                <w:szCs w:val="22"/>
              </w:rPr>
              <w:t>”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. </w:t>
            </w:r>
            <w:r w:rsidRPr="00B86E52" w:rsidR="008B05AF">
              <w:rPr>
                <w:rFonts w:ascii="Tahoma" w:hAnsi="Tahoma" w:cs="Tahoma"/>
                <w:iCs/>
                <w:sz w:val="22"/>
                <w:szCs w:val="22"/>
              </w:rPr>
              <w:t>She observed that w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>orking in sustainability is often hard,</w:t>
            </w:r>
            <w:r w:rsidRPr="00B86E52" w:rsidR="008B05AF">
              <w:rPr>
                <w:rFonts w:ascii="Tahoma" w:hAnsi="Tahoma" w:cs="Tahoma"/>
                <w:iCs/>
                <w:sz w:val="22"/>
                <w:szCs w:val="22"/>
              </w:rPr>
              <w:t xml:space="preserve"> noting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 stark warnings from IPCC</w:t>
            </w:r>
            <w:r w:rsidRPr="00B86E52" w:rsidR="008B05AF">
              <w:rPr>
                <w:rFonts w:ascii="Tahoma" w:hAnsi="Tahoma" w:cs="Tahoma"/>
                <w:iCs/>
                <w:sz w:val="22"/>
                <w:szCs w:val="22"/>
              </w:rPr>
              <w:t xml:space="preserve"> and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 business as usual approach from government. </w:t>
            </w:r>
          </w:p>
          <w:p w:rsidRPr="00B86E52" w:rsidR="005E0F13" w:rsidP="00E03797" w:rsidRDefault="005E0F13" w14:paraId="0FFFB852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8B05AF" w:rsidP="00E03797" w:rsidRDefault="008B05AF" w14:paraId="2A6F476A" w14:textId="1E53B6F1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Amidst leadership changes and the Covid-19 pandemic, the 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EAUC has been without a strategic plan for the past few years. 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Now is an excellent opportunity to reflect and plan for the future. The output will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 be a bold new strategy catalysing change for our sector focus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ing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 on helping members reach others within their institution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while c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entring equity, diversity and inclusion. 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It will include supporting the sector to develop sustainable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 research practices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, as well as functional pieces including overhauling our w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ebsite. </w:t>
            </w:r>
          </w:p>
          <w:p w:rsidRPr="00B86E52" w:rsidR="008B05AF" w:rsidP="00E03797" w:rsidRDefault="008B05AF" w14:paraId="2A72D08C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8B05AF" w:rsidP="00E03797" w:rsidRDefault="0009192D" w14:paraId="6C4CEA98" w14:textId="4AD9802E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CB noted that w</w:t>
            </w:r>
            <w:r w:rsidRPr="00B86E52" w:rsidR="008B05AF">
              <w:rPr>
                <w:rFonts w:ascii="Tahoma" w:hAnsi="Tahoma" w:cs="Tahoma"/>
                <w:iCs/>
                <w:sz w:val="22"/>
                <w:szCs w:val="22"/>
              </w:rPr>
              <w:t xml:space="preserve">e are keen to ensure that EAUC’s offer is comprehensive across the diversity of educational institutions in the UK, and so the 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development of the plan will 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>be done in partnership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with members, funders and strategic partners</w:t>
            </w:r>
            <w:r w:rsidRPr="00B86E52" w:rsidR="002C5594">
              <w:rPr>
                <w:rFonts w:ascii="Tahoma" w:hAnsi="Tahoma" w:cs="Tahoma"/>
                <w:iCs/>
                <w:sz w:val="22"/>
                <w:szCs w:val="22"/>
              </w:rPr>
              <w:t xml:space="preserve">. </w:t>
            </w:r>
          </w:p>
          <w:p w:rsidRPr="00B86E52" w:rsidR="008B05AF" w:rsidP="00E03797" w:rsidRDefault="008B05AF" w14:paraId="28CCDF9C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C07001" w:rsidP="00E03797" w:rsidRDefault="002C5594" w14:paraId="5712E0B0" w14:textId="151745BF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b/>
                <w:iCs/>
                <w:sz w:val="22"/>
                <w:szCs w:val="22"/>
              </w:rPr>
              <w:t>Q&amp;A</w:t>
            </w:r>
          </w:p>
          <w:p w:rsidRPr="00B86E52" w:rsidR="002C5594" w:rsidP="00E03797" w:rsidRDefault="002C5594" w14:paraId="6CAAAA4E" w14:textId="6A5468CC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2C5594" w:rsidP="38C4279F" w:rsidRDefault="002C5594" w14:paraId="4E148693" w14:textId="3A51276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38C4279F" w:rsidR="002C5594">
              <w:rPr>
                <w:rFonts w:ascii="Tahoma" w:hAnsi="Tahoma" w:cs="Tahoma"/>
                <w:sz w:val="22"/>
                <w:szCs w:val="22"/>
              </w:rPr>
              <w:t xml:space="preserve">CA asked if members </w:t>
            </w:r>
            <w:r w:rsidRPr="38C4279F" w:rsidR="3025670D">
              <w:rPr>
                <w:rFonts w:ascii="Tahoma" w:hAnsi="Tahoma" w:cs="Tahoma"/>
                <w:sz w:val="22"/>
                <w:szCs w:val="22"/>
              </w:rPr>
              <w:t>would</w:t>
            </w:r>
            <w:r w:rsidRPr="38C4279F" w:rsidR="002C5594">
              <w:rPr>
                <w:rFonts w:ascii="Tahoma" w:hAnsi="Tahoma" w:cs="Tahoma"/>
                <w:sz w:val="22"/>
                <w:szCs w:val="22"/>
              </w:rPr>
              <w:t xml:space="preserve"> have an opportunity to</w:t>
            </w:r>
            <w:r w:rsidRPr="38C4279F" w:rsidR="0009192D">
              <w:rPr>
                <w:rFonts w:ascii="Tahoma" w:hAnsi="Tahoma" w:cs="Tahoma"/>
                <w:sz w:val="22"/>
                <w:szCs w:val="22"/>
              </w:rPr>
              <w:t xml:space="preserve"> directly</w:t>
            </w:r>
            <w:r w:rsidRPr="38C4279F" w:rsidR="002C5594">
              <w:rPr>
                <w:rFonts w:ascii="Tahoma" w:hAnsi="Tahoma" w:cs="Tahoma"/>
                <w:sz w:val="22"/>
                <w:szCs w:val="22"/>
              </w:rPr>
              <w:t xml:space="preserve"> feed into strategic plan. CB said yes, but exact form</w:t>
            </w:r>
            <w:r w:rsidRPr="38C4279F" w:rsidR="0009192D">
              <w:rPr>
                <w:rFonts w:ascii="Tahoma" w:hAnsi="Tahoma" w:cs="Tahoma"/>
                <w:sz w:val="22"/>
                <w:szCs w:val="22"/>
              </w:rPr>
              <w:t xml:space="preserve"> that this will take</w:t>
            </w:r>
            <w:r w:rsidRPr="38C4279F" w:rsidR="002C5594">
              <w:rPr>
                <w:rFonts w:ascii="Tahoma" w:hAnsi="Tahoma" w:cs="Tahoma"/>
                <w:sz w:val="22"/>
                <w:szCs w:val="22"/>
              </w:rPr>
              <w:t xml:space="preserve"> is still unknown. </w:t>
            </w:r>
          </w:p>
          <w:p w:rsidRPr="00B86E52" w:rsidR="002C5594" w:rsidP="00E03797" w:rsidRDefault="002C5594" w14:paraId="122A9B19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C07001" w:rsidP="00E03797" w:rsidRDefault="00C07001" w14:paraId="0A42912A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36C7A7D7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38C4279F" w14:paraId="2B49B0A5" w14:textId="77777777">
        <w:tc>
          <w:tcPr>
            <w:tcW w:w="562" w:type="dxa"/>
            <w:tcMar/>
          </w:tcPr>
          <w:p w:rsidRPr="00B86E52" w:rsidR="00C07001" w:rsidP="00E03797" w:rsidRDefault="00C07001" w14:paraId="295AAD2C" w14:textId="77777777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804" w:type="dxa"/>
            <w:tcMar/>
          </w:tcPr>
          <w:p w:rsidRPr="00B86E52" w:rsidR="00C07001" w:rsidP="00E03797" w:rsidRDefault="00C07001" w14:paraId="16B22BBB" w14:textId="3ADD5E36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B86E52">
              <w:rPr>
                <w:rFonts w:ascii="Tahoma" w:hAnsi="Tahoma" w:cs="Tahoma"/>
                <w:b/>
                <w:bCs/>
                <w:sz w:val="22"/>
                <w:szCs w:val="22"/>
              </w:rPr>
              <w:t>EAUC and EAUC</w:t>
            </w:r>
            <w:r w:rsidRPr="00B86E52" w:rsidR="006A6C9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B86E52">
              <w:rPr>
                <w:rFonts w:ascii="Tahoma" w:hAnsi="Tahoma" w:cs="Tahoma"/>
                <w:b/>
                <w:bCs/>
                <w:sz w:val="22"/>
                <w:szCs w:val="22"/>
              </w:rPr>
              <w:t>Scotland project update</w:t>
            </w:r>
          </w:p>
          <w:p w:rsidRPr="00B86E52" w:rsidR="00C07001" w:rsidP="00E03797" w:rsidRDefault="00C07001" w14:paraId="4C4467FE" w14:textId="7AF3D96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Matt </w:t>
            </w:r>
            <w:proofErr w:type="spellStart"/>
            <w:r w:rsidRPr="00B86E52">
              <w:rPr>
                <w:rFonts w:ascii="Tahoma" w:hAnsi="Tahoma" w:cs="Tahoma"/>
                <w:i/>
                <w:iCs/>
                <w:sz w:val="22"/>
                <w:szCs w:val="22"/>
              </w:rPr>
              <w:t>Woodthorpe</w:t>
            </w:r>
            <w:proofErr w:type="spellEnd"/>
            <w:r w:rsidRPr="00B86E52">
              <w:rPr>
                <w:rFonts w:ascii="Tahoma" w:hAnsi="Tahoma" w:cs="Tahoma"/>
                <w:i/>
                <w:iCs/>
                <w:sz w:val="22"/>
                <w:szCs w:val="22"/>
              </w:rPr>
              <w:t>, EAUC</w:t>
            </w:r>
            <w:r w:rsidRPr="00B86E52" w:rsidR="0052027D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r w:rsidRPr="00B86E52">
              <w:rPr>
                <w:rFonts w:ascii="Tahoma" w:hAnsi="Tahoma" w:cs="Tahoma"/>
                <w:i/>
                <w:iCs/>
                <w:sz w:val="22"/>
                <w:szCs w:val="22"/>
              </w:rPr>
              <w:t>Scotland</w:t>
            </w:r>
          </w:p>
          <w:p w:rsidRPr="00B86E52" w:rsidR="002C5594" w:rsidP="00E03797" w:rsidRDefault="002C5594" w14:paraId="5156096F" w14:textId="7FEC1B60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0B096A" w:rsidP="5DB9F122" w:rsidRDefault="000B096A" w14:paraId="1FE3226B" w14:textId="5BBF094F" w14:noSpellErr="1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</w:pPr>
            <w:hyperlink r:id="R35727bb5514f4ede">
              <w:r w:rsidRPr="5DB9F122" w:rsidR="000B096A">
                <w:rPr>
                  <w:rStyle w:val="Hyperlink"/>
                  <w:rFonts w:ascii="Tahoma" w:hAnsi="Tahoma" w:eastAsia="Tahoma" w:cs="Tahoma"/>
                  <w:i w:val="1"/>
                  <w:iCs w:val="1"/>
                  <w:sz w:val="22"/>
                  <w:szCs w:val="22"/>
                </w:rPr>
                <w:t>This presentation can be viewed via the Sustainability Exchange.</w:t>
              </w:r>
            </w:hyperlink>
            <w:r w:rsidRPr="5DB9F122" w:rsidR="000B096A"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  <w:t xml:space="preserve"> </w:t>
            </w:r>
          </w:p>
          <w:p w:rsidRPr="00B86E52" w:rsidR="000B096A" w:rsidP="00E03797" w:rsidRDefault="000B096A" w14:paraId="54A4EF2B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09192D" w:rsidP="79AF8231" w:rsidRDefault="0009192D" w14:paraId="0360B1ED" w14:textId="168582C3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9AF8231" w:rsidR="0009192D">
              <w:rPr>
                <w:rFonts w:ascii="Tahoma" w:hAnsi="Tahoma" w:cs="Tahoma"/>
                <w:sz w:val="22"/>
                <w:szCs w:val="22"/>
              </w:rPr>
              <w:t xml:space="preserve">With the 2020-2023 funding programme </w:t>
            </w:r>
            <w:r w:rsidRPr="79AF8231" w:rsidR="638ACFD2">
              <w:rPr>
                <w:rFonts w:ascii="Tahoma" w:hAnsi="Tahoma" w:cs="Tahoma"/>
                <w:sz w:val="22"/>
                <w:szCs w:val="22"/>
              </w:rPr>
              <w:t xml:space="preserve">in partnership </w:t>
            </w:r>
            <w:r w:rsidRPr="79AF8231" w:rsidR="0009192D">
              <w:rPr>
                <w:rFonts w:ascii="Tahoma" w:hAnsi="Tahoma" w:cs="Tahoma"/>
                <w:sz w:val="22"/>
                <w:szCs w:val="22"/>
              </w:rPr>
              <w:t>with the Scottish Funding Council drawing to a close on 31</w:t>
            </w:r>
            <w:r w:rsidRPr="79AF8231" w:rsidR="0009192D">
              <w:rPr>
                <w:rFonts w:ascii="Tahoma" w:hAnsi="Tahoma" w:cs="Tahoma"/>
                <w:sz w:val="22"/>
                <w:szCs w:val="22"/>
                <w:vertAlign w:val="superscript"/>
              </w:rPr>
              <w:t>st</w:t>
            </w:r>
            <w:r w:rsidRPr="79AF8231" w:rsidR="0009192D">
              <w:rPr>
                <w:rFonts w:ascii="Tahoma" w:hAnsi="Tahoma" w:cs="Tahoma"/>
                <w:sz w:val="22"/>
                <w:szCs w:val="22"/>
              </w:rPr>
              <w:t xml:space="preserve"> March, </w:t>
            </w:r>
            <w:proofErr w:type="spellStart"/>
            <w:r w:rsidRPr="79AF8231" w:rsidR="0009192D">
              <w:rPr>
                <w:rFonts w:ascii="Tahoma" w:hAnsi="Tahoma" w:cs="Tahoma"/>
                <w:sz w:val="22"/>
                <w:szCs w:val="22"/>
              </w:rPr>
              <w:t>MWo</w:t>
            </w:r>
            <w:proofErr w:type="spellEnd"/>
            <w:r w:rsidRPr="79AF8231" w:rsidR="0009192D">
              <w:rPr>
                <w:rFonts w:ascii="Tahoma" w:hAnsi="Tahoma" w:cs="Tahoma"/>
                <w:sz w:val="22"/>
                <w:szCs w:val="22"/>
              </w:rPr>
              <w:t xml:space="preserve"> reflected on the work of EAUC</w:t>
            </w:r>
            <w:r w:rsidRPr="79AF8231" w:rsidR="0052027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9AF8231" w:rsidR="0009192D">
              <w:rPr>
                <w:rFonts w:ascii="Tahoma" w:hAnsi="Tahoma" w:cs="Tahoma"/>
                <w:sz w:val="22"/>
                <w:szCs w:val="22"/>
              </w:rPr>
              <w:t>Scotland of the past three years – not just by staff, but by Advisory Group members</w:t>
            </w:r>
            <w:r w:rsidRPr="79AF8231" w:rsidR="165A01D4">
              <w:rPr>
                <w:rFonts w:ascii="Tahoma" w:hAnsi="Tahoma" w:cs="Tahoma"/>
                <w:sz w:val="22"/>
                <w:szCs w:val="22"/>
              </w:rPr>
              <w:t>, c</w:t>
            </w:r>
            <w:r w:rsidRPr="79AF8231" w:rsidR="0009192D">
              <w:rPr>
                <w:rFonts w:ascii="Tahoma" w:hAnsi="Tahoma" w:cs="Tahoma"/>
                <w:sz w:val="22"/>
                <w:szCs w:val="22"/>
              </w:rPr>
              <w:t>onvenors</w:t>
            </w:r>
            <w:r w:rsidRPr="79AF8231" w:rsidR="6396EDA4">
              <w:rPr>
                <w:rFonts w:ascii="Tahoma" w:hAnsi="Tahoma" w:cs="Tahoma"/>
                <w:sz w:val="22"/>
                <w:szCs w:val="22"/>
              </w:rPr>
              <w:t>, event attendees</w:t>
            </w:r>
            <w:r w:rsidRPr="79AF8231" w:rsidR="0009192D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:rsidRPr="00B86E52" w:rsidR="0009192D" w:rsidP="0009192D" w:rsidRDefault="0009192D" w14:paraId="21FB0B01" w14:textId="36E1F2D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09192D" w:rsidP="0009192D" w:rsidRDefault="0057236E" w14:paraId="152DF4E7" w14:textId="622535D0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EAUC Scotland’s work is primarily funded by the Scottish Funding Council. The 2020-2023 programme covered five key outcome areas:</w:t>
            </w:r>
          </w:p>
          <w:p w:rsidRPr="00B86E52" w:rsidR="0057236E" w:rsidP="0057236E" w:rsidRDefault="0057236E" w14:paraId="488E5610" w14:textId="0C680F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Institutional leadership</w:t>
            </w:r>
          </w:p>
          <w:p w:rsidRPr="00B86E52" w:rsidR="0057236E" w:rsidP="0057236E" w:rsidRDefault="0057236E" w14:paraId="0F15AF54" w14:textId="58B384B3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Skills, data and knowledge</w:t>
            </w:r>
          </w:p>
          <w:p w:rsidRPr="00B86E52" w:rsidR="0057236E" w:rsidP="0057236E" w:rsidRDefault="0057236E" w14:paraId="79F6BD30" w14:textId="01E0F8A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Sector collaboration</w:t>
            </w:r>
          </w:p>
          <w:p w:rsidRPr="00B86E52" w:rsidR="0057236E" w:rsidP="0057236E" w:rsidRDefault="0057236E" w14:paraId="69912ACE" w14:textId="6633BCD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Education for Sustainability</w:t>
            </w:r>
          </w:p>
          <w:p w:rsidRPr="00B86E52" w:rsidR="0057236E" w:rsidP="0057236E" w:rsidRDefault="0057236E" w14:paraId="69E10CD3" w14:textId="719DDF0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Partnerships</w:t>
            </w:r>
          </w:p>
          <w:p w:rsidRPr="00B86E52" w:rsidR="00A80F2B" w:rsidP="0057236E" w:rsidRDefault="0057236E" w14:paraId="58405EBB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proofErr w:type="spellStart"/>
            <w:r w:rsidRPr="00B86E52">
              <w:rPr>
                <w:rFonts w:ascii="Tahoma" w:hAnsi="Tahoma" w:cs="Tahoma"/>
                <w:iCs/>
                <w:sz w:val="22"/>
                <w:szCs w:val="22"/>
              </w:rPr>
              <w:t>MWo</w:t>
            </w:r>
            <w:proofErr w:type="spellEnd"/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noted that there have been challenges in this programme</w:t>
            </w:r>
            <w:r w:rsidRPr="00B86E52" w:rsidR="00A80F2B">
              <w:rPr>
                <w:rFonts w:ascii="Tahoma" w:hAnsi="Tahoma" w:cs="Tahoma"/>
                <w:iCs/>
                <w:sz w:val="22"/>
                <w:szCs w:val="22"/>
              </w:rPr>
              <w:t>.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B86E52" w:rsidR="00A80F2B">
              <w:rPr>
                <w:rFonts w:ascii="Tahoma" w:hAnsi="Tahoma" w:cs="Tahoma"/>
                <w:iCs/>
                <w:sz w:val="22"/>
                <w:szCs w:val="22"/>
              </w:rPr>
              <w:t>T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he Covid-19 pandemic led</w:t>
            </w:r>
            <w:r w:rsidRPr="00B86E52" w:rsidR="00A80F2B">
              <w:rPr>
                <w:rFonts w:ascii="Tahoma" w:hAnsi="Tahoma" w:cs="Tahoma"/>
                <w:iCs/>
                <w:sz w:val="22"/>
                <w:szCs w:val="22"/>
              </w:rPr>
              <w:t xml:space="preserve"> us to switch to a primarily online model. While this resulted in the loss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of face-to-face relationship building opportunities, </w:t>
            </w:r>
            <w:r w:rsidRPr="00B86E52" w:rsidR="00A80F2B">
              <w:rPr>
                <w:rFonts w:ascii="Tahoma" w:hAnsi="Tahoma" w:cs="Tahoma"/>
                <w:iCs/>
                <w:sz w:val="22"/>
                <w:szCs w:val="22"/>
              </w:rPr>
              <w:t xml:space="preserve">it has 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allowed us to increase the accessibility of our events – especially to institutions based in the Highlands and Islands.</w:t>
            </w:r>
          </w:p>
          <w:p w:rsidRPr="00B86E52" w:rsidR="00A80F2B" w:rsidP="0057236E" w:rsidRDefault="00A80F2B" w14:paraId="7D4F401D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A80F2B" w:rsidP="0057236E" w:rsidRDefault="00A80F2B" w14:paraId="055E8035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  <w:u w:val="single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  <w:u w:val="single"/>
              </w:rPr>
              <w:t>Spotlight: Sector Leadership</w:t>
            </w:r>
          </w:p>
          <w:p w:rsidRPr="00B86E52" w:rsidR="0057236E" w:rsidP="00A80F2B" w:rsidRDefault="00A80F2B" w14:paraId="50829484" w14:textId="5F2F5C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25 new Race to Zero for Universities and Colleges signatories (33 total)</w:t>
            </w:r>
          </w:p>
          <w:p w:rsidRPr="00B86E52" w:rsidR="00A80F2B" w:rsidP="00A80F2B" w:rsidRDefault="00A80F2B" w14:paraId="36FB26C2" w14:textId="0CA453C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9 new SDG Accord signatories (18 total)</w:t>
            </w:r>
          </w:p>
          <w:p w:rsidRPr="00B86E52" w:rsidR="00A80F2B" w:rsidP="00A80F2B" w:rsidRDefault="00A80F2B" w14:paraId="172E685D" w14:textId="6D694B0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15 Scottish Green Gown Award Finalists and 8 winners/high commended</w:t>
            </w:r>
          </w:p>
          <w:p w:rsidRPr="00B86E52" w:rsidR="00A80F2B" w:rsidP="00A80F2B" w:rsidRDefault="00A80F2B" w14:paraId="7B70DFBA" w14:textId="0635F3E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Engagement with sector leadership through board invitations, Secretaries Group, Committee of Scottish Chairs, SAUDE and CDN’s Climate Emergency Expert Working Group</w:t>
            </w:r>
          </w:p>
          <w:p w:rsidRPr="00B86E52" w:rsidR="0057236E" w:rsidP="0057236E" w:rsidRDefault="00A80F2B" w14:paraId="5B7BC2F7" w14:textId="65C961C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proofErr w:type="spellStart"/>
            <w:r w:rsidRPr="00B86E52">
              <w:rPr>
                <w:rFonts w:ascii="Tahoma" w:hAnsi="Tahoma" w:cs="Tahoma"/>
                <w:iCs/>
                <w:sz w:val="22"/>
                <w:szCs w:val="22"/>
              </w:rPr>
              <w:t>MWo</w:t>
            </w:r>
            <w:proofErr w:type="spellEnd"/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encouraged all members to consider ways to engage</w:t>
            </w:r>
            <w:r w:rsidRPr="00B86E52" w:rsidR="004F2879">
              <w:rPr>
                <w:rFonts w:ascii="Tahoma" w:hAnsi="Tahoma" w:cs="Tahoma"/>
                <w:iCs/>
                <w:sz w:val="22"/>
                <w:szCs w:val="22"/>
              </w:rPr>
              <w:t xml:space="preserve"> their leadership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– whether by inviting </w:t>
            </w:r>
            <w:r w:rsidRPr="00B86E52" w:rsidR="004F2879">
              <w:rPr>
                <w:rFonts w:ascii="Tahoma" w:hAnsi="Tahoma" w:cs="Tahoma"/>
                <w:iCs/>
                <w:sz w:val="22"/>
                <w:szCs w:val="22"/>
              </w:rPr>
              <w:t xml:space="preserve">EAUC-Scotland 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to board or committee meetings, or by signing </w:t>
            </w:r>
            <w:r w:rsidRPr="00B86E52" w:rsidR="004F2879">
              <w:rPr>
                <w:rFonts w:ascii="Tahoma" w:hAnsi="Tahoma" w:cs="Tahoma"/>
                <w:iCs/>
                <w:sz w:val="22"/>
                <w:szCs w:val="22"/>
              </w:rPr>
              <w:t xml:space="preserve">up to 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Race to Zero or </w:t>
            </w:r>
            <w:r w:rsidRPr="00B86E52" w:rsidR="004F2879">
              <w:rPr>
                <w:rFonts w:ascii="Tahoma" w:hAnsi="Tahoma" w:cs="Tahoma"/>
                <w:iCs/>
                <w:sz w:val="22"/>
                <w:szCs w:val="22"/>
              </w:rPr>
              <w:t xml:space="preserve">the 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SDG Accord</w:t>
            </w:r>
            <w:r w:rsidRPr="00B86E52" w:rsidR="004F2879">
              <w:rPr>
                <w:rFonts w:ascii="Tahoma" w:hAnsi="Tahoma" w:cs="Tahoma"/>
                <w:iCs/>
                <w:sz w:val="22"/>
                <w:szCs w:val="22"/>
              </w:rPr>
              <w:t xml:space="preserve">. </w:t>
            </w:r>
          </w:p>
          <w:p w:rsidRPr="00B86E52" w:rsidR="00C07001" w:rsidP="0009192D" w:rsidRDefault="0009192D" w14:paraId="4904EA4B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:rsidRPr="00B86E52" w:rsidR="004F2879" w:rsidP="0009192D" w:rsidRDefault="004F2879" w14:paraId="652B76A6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  <w:u w:val="single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  <w:u w:val="single"/>
              </w:rPr>
              <w:t>Spotlight: Carbon Literacy</w:t>
            </w:r>
          </w:p>
          <w:p w:rsidRPr="00B86E52" w:rsidR="004F2879" w:rsidP="004F2879" w:rsidRDefault="004F2879" w14:paraId="0C7808C9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EAUC and EAUC Scotland are certified as Platinum Carbon Literate Organisations by the Carbon Literacy Project</w:t>
            </w:r>
          </w:p>
          <w:p w:rsidRPr="00B86E52" w:rsidR="004F2879" w:rsidP="004F2879" w:rsidRDefault="004F2879" w14:paraId="2E05F62D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Over 14 cohorts we have delivered CLT to 210 participants, with 31 institutions and partners represented</w:t>
            </w:r>
          </w:p>
          <w:p w:rsidRPr="00B86E52" w:rsidR="004F2879" w:rsidP="004F2879" w:rsidRDefault="004F2879" w14:paraId="6A953CCA" w14:textId="6881896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Our monitoring data shows that participants’ knowledge about climate change, confidence to identify work actions and motivation to act all increase as a result of the training</w:t>
            </w:r>
          </w:p>
          <w:p w:rsidRPr="00B86E52" w:rsidR="004F2879" w:rsidP="004F2879" w:rsidRDefault="004F2879" w14:paraId="77D14BB6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proofErr w:type="spellStart"/>
            <w:r w:rsidRPr="00B86E52">
              <w:rPr>
                <w:rFonts w:ascii="Tahoma" w:hAnsi="Tahoma" w:cs="Tahoma"/>
                <w:iCs/>
                <w:sz w:val="22"/>
                <w:szCs w:val="22"/>
              </w:rPr>
              <w:t>MWo</w:t>
            </w:r>
            <w:proofErr w:type="spellEnd"/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encouraged anyone interested in booking either an open or closed CLT session to get in touch.</w:t>
            </w:r>
          </w:p>
          <w:p w:rsidRPr="00B86E52" w:rsidR="004F2879" w:rsidP="004F2879" w:rsidRDefault="004F2879" w14:paraId="7DFFC17C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4F2879" w:rsidP="004F2879" w:rsidRDefault="004F2879" w14:paraId="61838F3E" w14:textId="795EE5DB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  <w:u w:val="single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  <w:u w:val="single"/>
              </w:rPr>
              <w:t>Spotlight: Knowledge, Data and Skills</w:t>
            </w:r>
          </w:p>
          <w:p w:rsidRPr="00B86E52" w:rsidR="004F2879" w:rsidP="004F2879" w:rsidRDefault="004F2879" w14:paraId="48A50263" w14:textId="4CF18B6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97 EAUC Scotland events (including 16 training sessions) with 1800+ participants</w:t>
            </w:r>
          </w:p>
          <w:p w:rsidRPr="00B86E52" w:rsidR="004F2879" w:rsidP="004F2879" w:rsidRDefault="004F2879" w14:paraId="697CEE10" w14:textId="64EB898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91% Scottish FHE institutional engagement</w:t>
            </w:r>
          </w:p>
          <w:p w:rsidRPr="00B86E52" w:rsidR="004F2879" w:rsidP="004F2879" w:rsidRDefault="004F2879" w14:paraId="3B082ACE" w14:textId="439AB90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356 sector enquiries</w:t>
            </w:r>
          </w:p>
          <w:p w:rsidRPr="00B86E52" w:rsidR="004F2879" w:rsidP="004F2879" w:rsidRDefault="004F2879" w14:paraId="21B9CC71" w14:textId="7CBCCAE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PBCCD Peer Review expanded to 20 institutions</w:t>
            </w:r>
          </w:p>
          <w:p w:rsidRPr="00B86E52" w:rsidR="004F2879" w:rsidP="004F2879" w:rsidRDefault="004F2879" w14:paraId="71C1C807" w14:textId="08A7FA2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lastRenderedPageBreak/>
              <w:t>New Health and Wellbeing TSN and Student Leaders Network</w:t>
            </w:r>
          </w:p>
          <w:p w:rsidRPr="00B86E52" w:rsidR="00983BAC" w:rsidP="00983BAC" w:rsidRDefault="00983BAC" w14:paraId="2F334723" w14:textId="5D3CD551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983BAC" w:rsidP="00983BAC" w:rsidRDefault="00983BAC" w14:paraId="01D068D5" w14:textId="0AEC4748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  <w:u w:val="single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  <w:u w:val="single"/>
              </w:rPr>
              <w:t>Spotlight: Learning and Teaching</w:t>
            </w:r>
          </w:p>
          <w:p w:rsidRPr="00B86E52" w:rsidR="00983BAC" w:rsidP="00983BAC" w:rsidRDefault="00983BAC" w14:paraId="25774304" w14:textId="105CE41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Education for Sustainable Development TSN and Realigning Curricula for the Future series</w:t>
            </w:r>
          </w:p>
          <w:p w:rsidRPr="00B86E52" w:rsidR="00983BAC" w:rsidP="00983BAC" w:rsidRDefault="00983BAC" w14:paraId="56A7B141" w14:textId="3A89AD7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QAA Collaborative Enhancement Research Project</w:t>
            </w:r>
          </w:p>
          <w:p w:rsidRPr="00B86E52" w:rsidR="00983BAC" w:rsidP="00983BAC" w:rsidRDefault="00983BAC" w14:paraId="4ED0CCC7" w14:textId="775A535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Advocacy:</w:t>
            </w:r>
          </w:p>
          <w:p w:rsidRPr="00B86E52" w:rsidR="00983BAC" w:rsidP="00983BAC" w:rsidRDefault="00983BAC" w14:paraId="5F3D5088" w14:textId="423A2EDC">
            <w:pPr>
              <w:pStyle w:val="paragraph"/>
              <w:numPr>
                <w:ilvl w:val="1"/>
                <w:numId w:val="6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Advance HE professional standards framework consultation</w:t>
            </w:r>
          </w:p>
          <w:p w:rsidRPr="00B86E52" w:rsidR="00983BAC" w:rsidP="00983BAC" w:rsidRDefault="00983BAC" w14:paraId="4D247434" w14:textId="1C752FB1">
            <w:pPr>
              <w:pStyle w:val="paragraph"/>
              <w:numPr>
                <w:ilvl w:val="1"/>
                <w:numId w:val="6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GTCS Proposed Draft Standard for Provisional Registration</w:t>
            </w:r>
          </w:p>
          <w:p w:rsidRPr="00B86E52" w:rsidR="00983BAC" w:rsidP="00983BAC" w:rsidRDefault="00983BAC" w14:paraId="56B3656D" w14:textId="711C56C2">
            <w:pPr>
              <w:pStyle w:val="paragraph"/>
              <w:numPr>
                <w:ilvl w:val="1"/>
                <w:numId w:val="6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Office of National Statistics consultation on </w:t>
            </w:r>
            <w:proofErr w:type="spellStart"/>
            <w:r w:rsidRPr="00B86E52">
              <w:rPr>
                <w:rFonts w:ascii="Tahoma" w:hAnsi="Tahoma" w:cs="Tahoma"/>
                <w:iCs/>
                <w:sz w:val="22"/>
                <w:szCs w:val="22"/>
              </w:rPr>
              <w:t>definitation</w:t>
            </w:r>
            <w:proofErr w:type="spellEnd"/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of Green Jobs</w:t>
            </w:r>
          </w:p>
          <w:p w:rsidRPr="00B86E52" w:rsidR="00983BAC" w:rsidP="00983BAC" w:rsidRDefault="00983BAC" w14:paraId="67394FED" w14:textId="5D5E4C1B">
            <w:pPr>
              <w:pStyle w:val="paragraph"/>
              <w:numPr>
                <w:ilvl w:val="1"/>
                <w:numId w:val="6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Learning for Sustainability Action Plan refresh</w:t>
            </w:r>
          </w:p>
          <w:p w:rsidRPr="00B86E52" w:rsidR="00983BAC" w:rsidP="00983BAC" w:rsidRDefault="00983BAC" w14:paraId="3665BE75" w14:textId="69656353">
            <w:pPr>
              <w:pStyle w:val="paragraph"/>
              <w:numPr>
                <w:ilvl w:val="1"/>
                <w:numId w:val="6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Climate Emergency Skills Action Plan education subgroup</w:t>
            </w:r>
          </w:p>
          <w:p w:rsidRPr="00B86E52" w:rsidR="00AF58F1" w:rsidP="00AF58F1" w:rsidRDefault="00AF58F1" w14:paraId="71A044E3" w14:textId="7B5954F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proofErr w:type="spellStart"/>
            <w:r w:rsidRPr="00B86E52">
              <w:rPr>
                <w:rFonts w:ascii="Tahoma" w:hAnsi="Tahoma" w:cs="Tahoma"/>
                <w:iCs/>
                <w:sz w:val="22"/>
                <w:szCs w:val="22"/>
              </w:rPr>
              <w:t>MWo</w:t>
            </w:r>
            <w:proofErr w:type="spellEnd"/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noted that this is the first programme where we have had a dedicated staff member working on learning and teaching. </w:t>
            </w:r>
          </w:p>
          <w:p w:rsidRPr="00B86E52" w:rsidR="00AF58F1" w:rsidP="00AF58F1" w:rsidRDefault="00AF58F1" w14:paraId="5F7CFC01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AF58F1" w:rsidP="00AF58F1" w:rsidRDefault="00AF58F1" w14:paraId="1792DEF2" w14:textId="6EC74490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  <w:u w:val="single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  <w:u w:val="single"/>
              </w:rPr>
              <w:t>Spotlight: Partnerships &amp; Collaboration</w:t>
            </w:r>
          </w:p>
          <w:p w:rsidRPr="00B86E52" w:rsidR="009E7B31" w:rsidP="00AF58F1" w:rsidRDefault="00BA42C3" w14:paraId="7078B5D9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proofErr w:type="spellStart"/>
            <w:r w:rsidRPr="00B86E52">
              <w:rPr>
                <w:rFonts w:ascii="Tahoma" w:hAnsi="Tahoma" w:cs="Tahoma"/>
                <w:iCs/>
                <w:sz w:val="22"/>
                <w:szCs w:val="22"/>
              </w:rPr>
              <w:t>MWo</w:t>
            </w:r>
            <w:proofErr w:type="spellEnd"/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outlined some of our key partnerships and the work they have produced. </w:t>
            </w:r>
          </w:p>
          <w:p w:rsidRPr="00B86E52" w:rsidR="009E7B31" w:rsidP="00AF58F1" w:rsidRDefault="009E7B31" w14:paraId="40C90CA2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W</w:t>
            </w:r>
            <w:r w:rsidRPr="00B86E52" w:rsidR="00BA42C3">
              <w:rPr>
                <w:rFonts w:ascii="Tahoma" w:hAnsi="Tahoma" w:cs="Tahoma"/>
                <w:iCs/>
                <w:sz w:val="22"/>
                <w:szCs w:val="22"/>
              </w:rPr>
              <w:t>orking with SSN and other public body partners, we co-wrote the Public Sector Leadership on the Global Climate Emergency guidance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, and we will be carrying out a similar exercise with the statutory guidance that will be presented to the Scottish Government. </w:t>
            </w:r>
          </w:p>
          <w:p w:rsidRPr="00B86E52" w:rsidR="00AF58F1" w:rsidP="00AF58F1" w:rsidRDefault="009E7B31" w14:paraId="6D9E3508" w14:textId="7BF679F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CDN consulted us on their College Climate Change Conference, as well as working with us and Learning for Sustainability Scotland on the new online sustainability module for their e-learning platform.  </w:t>
            </w:r>
          </w:p>
          <w:p w:rsidRPr="00B86E52" w:rsidR="009E7B31" w:rsidP="00AF58F1" w:rsidRDefault="009E7B31" w14:paraId="39B2E8A1" w14:textId="32D7BE2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We have worked with APUC to develop their Supply Chain Climate and Ecological Emergency Strategy</w:t>
            </w:r>
            <w:r w:rsidRPr="00B86E52" w:rsidR="0052027D">
              <w:rPr>
                <w:rFonts w:ascii="Tahoma" w:hAnsi="Tahoma" w:cs="Tahoma"/>
                <w:iCs/>
                <w:sz w:val="22"/>
                <w:szCs w:val="22"/>
              </w:rPr>
              <w:t>.</w:t>
            </w:r>
          </w:p>
          <w:p w:rsidRPr="00B86E52" w:rsidR="0052027D" w:rsidP="00AF58F1" w:rsidRDefault="0052027D" w14:paraId="19A69099" w14:textId="72E9711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Our pilot Central and South Scotland College Partnership has seen Borders College, </w:t>
            </w:r>
            <w:proofErr w:type="spellStart"/>
            <w:r w:rsidRPr="00B86E52">
              <w:rPr>
                <w:rFonts w:ascii="Tahoma" w:hAnsi="Tahoma" w:cs="Tahoma"/>
                <w:iCs/>
                <w:sz w:val="22"/>
                <w:szCs w:val="22"/>
              </w:rPr>
              <w:t>Forth</w:t>
            </w:r>
            <w:proofErr w:type="spellEnd"/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Valley College and West Lothian College share budget to fund a joint Sustainability Manager role hosted by EAUC Scotland. </w:t>
            </w:r>
          </w:p>
          <w:p w:rsidRPr="00B86E52" w:rsidR="0052027D" w:rsidP="0052027D" w:rsidRDefault="0052027D" w14:paraId="00A5953F" w14:textId="6B5B4369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52027D" w:rsidP="79AF8231" w:rsidRDefault="0052027D" w14:paraId="273615D3" w14:textId="061D04DB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79AF8231" w:rsidR="0052027D">
              <w:rPr>
                <w:rFonts w:ascii="Tahoma" w:hAnsi="Tahoma" w:cs="Tahoma"/>
                <w:sz w:val="22"/>
                <w:szCs w:val="22"/>
              </w:rPr>
              <w:t>MWo</w:t>
            </w:r>
            <w:proofErr w:type="spellEnd"/>
            <w:r w:rsidRPr="79AF8231" w:rsidR="0052027D">
              <w:rPr>
                <w:rFonts w:ascii="Tahoma" w:hAnsi="Tahoma" w:cs="Tahoma"/>
                <w:sz w:val="22"/>
                <w:szCs w:val="22"/>
              </w:rPr>
              <w:t xml:space="preserve"> thanked everyone who has contributed over the course of the last three years – including fellows, board members, key partners and </w:t>
            </w:r>
            <w:r w:rsidRPr="79AF8231" w:rsidR="0B299CC8">
              <w:rPr>
                <w:rFonts w:ascii="Tahoma" w:hAnsi="Tahoma" w:cs="Tahoma"/>
                <w:sz w:val="22"/>
                <w:szCs w:val="22"/>
              </w:rPr>
              <w:t xml:space="preserve">current and </w:t>
            </w:r>
            <w:r w:rsidRPr="79AF8231" w:rsidR="0052027D">
              <w:rPr>
                <w:rFonts w:ascii="Tahoma" w:hAnsi="Tahoma" w:cs="Tahoma"/>
                <w:sz w:val="22"/>
                <w:szCs w:val="22"/>
              </w:rPr>
              <w:t xml:space="preserve">previous staff. </w:t>
            </w:r>
          </w:p>
          <w:p w:rsidRPr="00B86E52" w:rsidR="0052027D" w:rsidP="0052027D" w:rsidRDefault="0052027D" w14:paraId="1359D49C" w14:textId="783E312C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52027D" w:rsidP="0052027D" w:rsidRDefault="0052027D" w14:paraId="04F15049" w14:textId="7E96A124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  <w:u w:val="single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  <w:u w:val="single"/>
              </w:rPr>
              <w:t>2023-2024 Programme Launch</w:t>
            </w:r>
          </w:p>
          <w:p w:rsidRPr="00B86E52" w:rsidR="0052027D" w:rsidP="0052027D" w:rsidRDefault="0052027D" w14:paraId="6E1BA83A" w14:textId="73B0DAA3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proofErr w:type="spellStart"/>
            <w:r w:rsidRPr="00B86E52">
              <w:rPr>
                <w:rFonts w:ascii="Tahoma" w:hAnsi="Tahoma" w:cs="Tahoma"/>
                <w:iCs/>
                <w:sz w:val="22"/>
                <w:szCs w:val="22"/>
              </w:rPr>
              <w:t>MWo</w:t>
            </w:r>
            <w:proofErr w:type="spellEnd"/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announced the launch of the new SFC-funded 12-month programme “Supporting a step-change towards environmental sustainability at Scotland’s Universities and Colleges”. </w:t>
            </w:r>
            <w:proofErr w:type="spellStart"/>
            <w:r w:rsidRPr="00B86E52">
              <w:rPr>
                <w:rFonts w:ascii="Tahoma" w:hAnsi="Tahoma" w:cs="Tahoma"/>
                <w:iCs/>
                <w:sz w:val="22"/>
                <w:szCs w:val="22"/>
              </w:rPr>
              <w:t>MWo</w:t>
            </w:r>
            <w:proofErr w:type="spellEnd"/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thanked SFC and noted financial pressure for the sector. </w:t>
            </w:r>
          </w:p>
          <w:p w:rsidRPr="00B86E52" w:rsidR="0052027D" w:rsidP="0052027D" w:rsidRDefault="0052027D" w14:paraId="62C08318" w14:textId="0E720E82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52027D" w:rsidP="0052027D" w:rsidRDefault="0052027D" w14:paraId="48A33C16" w14:textId="6ACE57C1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While the Outcome Agreement has yet to be finalised, over the next 6 months we will:</w:t>
            </w:r>
          </w:p>
          <w:p w:rsidRPr="00B86E52" w:rsidR="0052027D" w:rsidP="0052027D" w:rsidRDefault="0052027D" w14:paraId="090964B4" w14:textId="2D69823E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Launch a Network Communications Pack</w:t>
            </w:r>
          </w:p>
          <w:p w:rsidRPr="00B86E52" w:rsidR="0052027D" w:rsidP="0052027D" w:rsidRDefault="0052027D" w14:paraId="43B64556" w14:textId="1DD76F15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lastRenderedPageBreak/>
              <w:t>Launch a Sustainability Champions Toolkit</w:t>
            </w:r>
          </w:p>
          <w:p w:rsidRPr="00B86E52" w:rsidR="0052027D" w:rsidP="0052027D" w:rsidRDefault="0052027D" w14:paraId="6CCD3CE3" w14:textId="75387DA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Facilitate aviation in FHE workshops</w:t>
            </w:r>
          </w:p>
          <w:p w:rsidRPr="00B86E52" w:rsidR="0052027D" w:rsidP="0052027D" w:rsidRDefault="0052027D" w14:paraId="133A4AF7" w14:textId="01F7446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Publish a sector Public Bodies Climate Change Duties Report overview</w:t>
            </w:r>
          </w:p>
          <w:p w:rsidRPr="00B86E52" w:rsidR="0052027D" w:rsidP="0052027D" w:rsidRDefault="0052027D" w14:paraId="060895F7" w14:textId="67A6BBF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Launch a new sustainability careers guide</w:t>
            </w:r>
          </w:p>
          <w:p w:rsidRPr="00B86E52" w:rsidR="0052027D" w:rsidP="0052027D" w:rsidRDefault="0052027D" w14:paraId="0285DCD5" w14:textId="6421765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Deliver Spring and Autumn Topic Support Network series</w:t>
            </w:r>
          </w:p>
          <w:p w:rsidRPr="00B86E52" w:rsidR="0052027D" w:rsidP="0052027D" w:rsidRDefault="0052027D" w14:paraId="72C5BC46" w14:textId="04020F7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Carry out institutional engagement calls and visits</w:t>
            </w:r>
          </w:p>
          <w:p w:rsidRPr="00B86E52" w:rsidR="0052027D" w:rsidP="0052027D" w:rsidRDefault="0052027D" w14:paraId="5E17336C" w14:textId="591462E6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proofErr w:type="spellStart"/>
            <w:r w:rsidRPr="00B86E52">
              <w:rPr>
                <w:rFonts w:ascii="Tahoma" w:hAnsi="Tahoma" w:cs="Tahoma"/>
                <w:iCs/>
                <w:sz w:val="22"/>
                <w:szCs w:val="22"/>
              </w:rPr>
              <w:t>MWo</w:t>
            </w:r>
            <w:proofErr w:type="spellEnd"/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shared</w:t>
            </w:r>
            <w:r w:rsidR="00707762">
              <w:rPr>
                <w:rFonts w:ascii="Tahoma" w:hAnsi="Tahoma" w:cs="Tahoma"/>
                <w:iCs/>
                <w:sz w:val="22"/>
                <w:szCs w:val="22"/>
              </w:rPr>
              <w:t xml:space="preserve"> our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hyperlink w:history="1" r:id="rId11">
              <w:r w:rsidRPr="00707762">
                <w:rPr>
                  <w:rStyle w:val="Hyperlink"/>
                  <w:rFonts w:ascii="Tahoma" w:hAnsi="Tahoma" w:cs="Tahoma"/>
                  <w:iCs/>
                  <w:sz w:val="22"/>
                  <w:szCs w:val="22"/>
                </w:rPr>
                <w:t>events calendar</w:t>
              </w:r>
            </w:hyperlink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for the next few months</w:t>
            </w:r>
            <w:r w:rsidR="00707762">
              <w:rPr>
                <w:rFonts w:ascii="Tahoma" w:hAnsi="Tahoma" w:cs="Tahoma"/>
                <w:iCs/>
                <w:sz w:val="22"/>
                <w:szCs w:val="22"/>
              </w:rPr>
              <w:t>.</w:t>
            </w:r>
          </w:p>
          <w:p w:rsidRPr="00B86E52" w:rsidR="004F2879" w:rsidP="004F2879" w:rsidRDefault="004F2879" w14:paraId="312127E7" w14:textId="57AEA1D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="00C07001" w:rsidP="00E03797" w:rsidRDefault="00C07001" w14:paraId="510620AB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86E52" w:rsidP="00E03797" w:rsidRDefault="00B86E52" w14:paraId="336DEE92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3B53EF11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12A80838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40BF59D2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10CDA8B7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4C24B092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4F81F040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34AB2494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362645A9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5F637AB7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4EE3D81E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520DFDE7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0A7AC84A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154268A5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57DA4401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39E4E398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0DCC4DC8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6B872497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4F39D655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549CE04B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6A1EF21F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47D91B74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4AED3E7E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66F2074B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45DC9017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7C717413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4B2024D1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1D2B5F93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6C4DCA43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06B6F5C6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4CD61D17" w14:textId="77777777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  <w:p w:rsidR="00B86E52" w:rsidP="00E03797" w:rsidRDefault="00B86E52" w14:paraId="65B0F221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86E52" w:rsidP="00E03797" w:rsidRDefault="00B86E52" w14:paraId="1DB9538D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86E52" w:rsidP="00E03797" w:rsidRDefault="00B86E52" w14:paraId="14DD6F3B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86E52" w:rsidP="00E03797" w:rsidRDefault="00B86E52" w14:paraId="564D5746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86E52" w:rsidP="00E03797" w:rsidRDefault="00B86E52" w14:paraId="32BA2156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86E52" w:rsidP="00E03797" w:rsidRDefault="00B86E52" w14:paraId="22B38C68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86E52" w:rsidP="00E03797" w:rsidRDefault="00B86E52" w14:paraId="6BC9C124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86E52" w:rsidP="00E03797" w:rsidRDefault="00B86E52" w14:paraId="3EB860C4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86E52" w:rsidP="00E03797" w:rsidRDefault="00B86E52" w14:paraId="3C9B1FDD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86E52" w:rsidP="00E03797" w:rsidRDefault="00B86E52" w14:paraId="0C4B54E4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707762" w:rsidP="00E03797" w:rsidRDefault="00707762" w14:paraId="4429BA5F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Pr="00707762" w:rsidR="00707762" w:rsidP="00E03797" w:rsidRDefault="00B86E52" w14:paraId="6004980A" w14:textId="0FDFB312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707762">
              <w:rPr>
                <w:rFonts w:ascii="Tahoma" w:hAnsi="Tahoma" w:cs="Tahoma"/>
                <w:bCs/>
                <w:sz w:val="22"/>
                <w:szCs w:val="22"/>
              </w:rPr>
              <w:t>Please contact</w:t>
            </w:r>
            <w:r w:rsidRPr="00707762" w:rsidR="0070776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hyperlink w:history="1" r:id="rId12">
              <w:r w:rsidRPr="00707762" w:rsidR="00707762">
                <w:rPr>
                  <w:rStyle w:val="Hyperlink"/>
                  <w:rFonts w:ascii="Tahoma" w:hAnsi="Tahoma" w:cs="Tahoma"/>
                  <w:bCs/>
                  <w:sz w:val="22"/>
                  <w:szCs w:val="22"/>
                </w:rPr>
                <w:t>scotland@eauc.org.uk</w:t>
              </w:r>
            </w:hyperlink>
            <w:r w:rsidRPr="00707762" w:rsidR="00707762">
              <w:rPr>
                <w:rFonts w:ascii="Tahoma" w:hAnsi="Tahoma" w:cs="Tahoma"/>
                <w:bCs/>
                <w:sz w:val="22"/>
                <w:szCs w:val="22"/>
              </w:rPr>
              <w:t xml:space="preserve"> with enquiries about CLT.</w:t>
            </w:r>
          </w:p>
        </w:tc>
      </w:tr>
      <w:tr w:rsidRPr="00B86E52" w:rsidR="00707762" w:rsidTr="38C4279F" w14:paraId="0B13C56C" w14:textId="77777777">
        <w:tc>
          <w:tcPr>
            <w:tcW w:w="562" w:type="dxa"/>
            <w:tcMar/>
          </w:tcPr>
          <w:p w:rsidRPr="00B86E52" w:rsidR="00C07001" w:rsidP="00E03797" w:rsidRDefault="00C07001" w14:paraId="450A6AD4" w14:textId="77777777">
            <w:pPr>
              <w:pStyle w:val="paragraph"/>
              <w:rPr>
                <w:rFonts w:ascii="Tahoma" w:hAnsi="Tahoma" w:eastAsia="Tahoma" w:cs="Tahoma"/>
                <w:b/>
                <w:b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sz w:val="22"/>
                <w:szCs w:val="22"/>
              </w:rPr>
              <w:lastRenderedPageBreak/>
              <w:t>4</w:t>
            </w:r>
            <w:r w:rsidRPr="00B86E52">
              <w:rPr>
                <w:rFonts w:ascii="Tahoma" w:hAnsi="Tahoma" w:eastAsia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Mar/>
          </w:tcPr>
          <w:p w:rsidRPr="00B86E52" w:rsidR="00C07001" w:rsidP="00E03797" w:rsidRDefault="00C07001" w14:paraId="3BB12C65" w14:textId="77777777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b/>
                <w:b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b/>
                <w:bCs/>
                <w:sz w:val="22"/>
                <w:szCs w:val="22"/>
              </w:rPr>
              <w:t xml:space="preserve">Advisory Group voting </w:t>
            </w:r>
          </w:p>
          <w:p w:rsidRPr="00B86E52" w:rsidR="00C07001" w:rsidP="00E03797" w:rsidRDefault="00C07001" w14:paraId="1700EF51" w14:textId="31EC008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>Christine Calder, Dundee &amp; Angus College and EAUC</w:t>
            </w:r>
            <w:r w:rsidRPr="00B86E52" w:rsidR="0052027D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 xml:space="preserve"> S</w:t>
            </w:r>
            <w:r w:rsidRPr="00B86E52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>cotland Convenor</w:t>
            </w: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:rsidRPr="00B86E52" w:rsidR="0052027D" w:rsidP="00E03797" w:rsidRDefault="0052027D" w14:paraId="6DD1C8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</w:p>
          <w:p w:rsidRPr="00B86E52" w:rsidR="006A6C97" w:rsidP="00E03797" w:rsidRDefault="00CF1EB0" w14:paraId="0B23E973" w14:textId="2D23E51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 xml:space="preserve">CC </w:t>
            </w:r>
            <w:r w:rsidRPr="00B86E52" w:rsidR="0052027D">
              <w:rPr>
                <w:rStyle w:val="eop"/>
                <w:rFonts w:ascii="Tahoma" w:hAnsi="Tahoma" w:cs="Tahoma"/>
                <w:sz w:val="22"/>
                <w:szCs w:val="22"/>
              </w:rPr>
              <w:t>explained the role of the</w:t>
            </w:r>
            <w:r w:rsidRPr="00B86E52" w:rsidR="006A6C97">
              <w:rPr>
                <w:rStyle w:val="eop"/>
                <w:rFonts w:ascii="Tahoma" w:hAnsi="Tahoma" w:cs="Tahoma"/>
                <w:sz w:val="22"/>
                <w:szCs w:val="22"/>
              </w:rPr>
              <w:t xml:space="preserve"> </w:t>
            </w:r>
            <w:hyperlink w:history="1" r:id="rId13">
              <w:r w:rsidRPr="00707762" w:rsidR="0052027D">
                <w:rPr>
                  <w:rStyle w:val="Hyperlink"/>
                  <w:rFonts w:ascii="Tahoma" w:hAnsi="Tahoma" w:cs="Tahoma"/>
                  <w:sz w:val="22"/>
                  <w:szCs w:val="22"/>
                </w:rPr>
                <w:t>Advisory Group</w:t>
              </w:r>
            </w:hyperlink>
            <w:r w:rsidRPr="00B86E52" w:rsidR="0052027D">
              <w:rPr>
                <w:rStyle w:val="eop"/>
                <w:rFonts w:ascii="Tahoma" w:hAnsi="Tahoma" w:cs="Tahoma"/>
                <w:sz w:val="22"/>
                <w:szCs w:val="22"/>
              </w:rPr>
              <w:t xml:space="preserve"> in supporting and </w:t>
            </w:r>
            <w:r w:rsidRPr="00B86E52" w:rsidR="006A6C97">
              <w:rPr>
                <w:rStyle w:val="eop"/>
                <w:rFonts w:ascii="Tahoma" w:hAnsi="Tahoma" w:cs="Tahoma"/>
                <w:sz w:val="22"/>
                <w:szCs w:val="22"/>
              </w:rPr>
              <w:t xml:space="preserve">informing EAUC Scotland’s work. </w:t>
            </w:r>
          </w:p>
          <w:p w:rsidRPr="00B86E52" w:rsidR="006A6C97" w:rsidP="00E03797" w:rsidRDefault="006A6C97" w14:paraId="7D658D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</w:p>
          <w:p w:rsidRPr="00B86E52" w:rsidR="00C07001" w:rsidP="00E03797" w:rsidRDefault="006A6C97" w14:paraId="19E9BAFD" w14:textId="5C0685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 xml:space="preserve">Reaching the end of his first two-year term, </w:t>
            </w:r>
            <w:r w:rsidRPr="00B86E52" w:rsidR="0052027D">
              <w:rPr>
                <w:rStyle w:val="eop"/>
                <w:rFonts w:ascii="Tahoma" w:hAnsi="Tahoma" w:cs="Tahoma"/>
                <w:sz w:val="22"/>
                <w:szCs w:val="22"/>
              </w:rPr>
              <w:t xml:space="preserve">Dr </w:t>
            </w:r>
            <w:r w:rsidRPr="00B86E52" w:rsidR="00CF1EB0">
              <w:rPr>
                <w:rStyle w:val="eop"/>
                <w:rFonts w:ascii="Tahoma" w:hAnsi="Tahoma" w:cs="Tahoma"/>
                <w:sz w:val="22"/>
                <w:szCs w:val="22"/>
              </w:rPr>
              <w:t>Roddy</w:t>
            </w:r>
            <w:r w:rsidRPr="00B86E52" w:rsidR="0052027D">
              <w:rPr>
                <w:rStyle w:val="eop"/>
                <w:rFonts w:ascii="Tahoma" w:hAnsi="Tahoma" w:cs="Tahoma"/>
                <w:sz w:val="22"/>
                <w:szCs w:val="22"/>
              </w:rPr>
              <w:t xml:space="preserve"> Yarr</w:t>
            </w: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>, Higher Education and Estates representative,</w:t>
            </w:r>
            <w:r w:rsidRPr="00B86E52" w:rsidR="00CF1EB0">
              <w:rPr>
                <w:rStyle w:val="eop"/>
                <w:rFonts w:ascii="Tahoma" w:hAnsi="Tahoma" w:cs="Tahoma"/>
                <w:sz w:val="22"/>
                <w:szCs w:val="22"/>
              </w:rPr>
              <w:t xml:space="preserve"> </w:t>
            </w: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 xml:space="preserve">stood unopposed for a second term. RY delivered a short presentation highlighting his sector-specific knowledge and experience, and extensive community links. </w:t>
            </w:r>
          </w:p>
          <w:p w:rsidRPr="00B86E52" w:rsidR="006A6C97" w:rsidP="00E03797" w:rsidRDefault="006A6C97" w14:paraId="012DF618" w14:textId="5B46A58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</w:p>
          <w:p w:rsidRPr="00B86E52" w:rsidR="00C07001" w:rsidP="00E03797" w:rsidRDefault="006A6C97" w14:paraId="36B7371B" w14:textId="0727C8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 xml:space="preserve">Voting was then opened with one representative from each educational institution invited to either cast a vote for RY or to Re-Open Nominations (RON) or abstain. </w:t>
            </w:r>
          </w:p>
          <w:p w:rsidRPr="00B86E52" w:rsidR="00C07001" w:rsidP="00E03797" w:rsidRDefault="00C07001" w14:paraId="2DC9CD5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31D67358" w14:textId="77777777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38C4279F" w14:paraId="2B068EDD" w14:textId="77777777">
        <w:tc>
          <w:tcPr>
            <w:tcW w:w="562" w:type="dxa"/>
            <w:tcMar/>
          </w:tcPr>
          <w:p w:rsidRPr="00B86E52" w:rsidR="00C07001" w:rsidP="00E03797" w:rsidRDefault="00C07001" w14:paraId="10897A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4" w:type="dxa"/>
            <w:tcMar/>
          </w:tcPr>
          <w:p w:rsidRPr="00B86E52" w:rsidR="00C07001" w:rsidP="00E03797" w:rsidRDefault="00C07001" w14:paraId="052E730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  <w:t>Comfort Break</w:t>
            </w:r>
          </w:p>
          <w:p w:rsidRPr="00B86E52" w:rsidR="00C07001" w:rsidP="00E03797" w:rsidRDefault="00C07001" w14:paraId="61FF68D2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1E6530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38C4279F" w14:paraId="23BE4D6A" w14:textId="77777777">
        <w:tc>
          <w:tcPr>
            <w:tcW w:w="562" w:type="dxa"/>
            <w:tcMar/>
          </w:tcPr>
          <w:p w:rsidRPr="00B86E52" w:rsidR="00C07001" w:rsidP="00E03797" w:rsidRDefault="00C07001" w14:paraId="35A384FC" w14:textId="77777777">
            <w:pPr>
              <w:pStyle w:val="paragraph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804" w:type="dxa"/>
            <w:tcMar/>
          </w:tcPr>
          <w:p w:rsidRPr="00B86E52" w:rsidR="00C07001" w:rsidP="00E03797" w:rsidRDefault="00C07001" w14:paraId="5D318313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b/>
                <w:bCs/>
                <w:sz w:val="22"/>
                <w:szCs w:val="22"/>
              </w:rPr>
              <w:t>Scottish Funding Council Net Zero and Sustainability Framework workshop</w:t>
            </w:r>
          </w:p>
          <w:p w:rsidRPr="00B86E52" w:rsidR="00C07001" w:rsidP="00E03797" w:rsidRDefault="00C07001" w14:paraId="4F7E4D56" w14:textId="77777777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/>
                <w:iCs/>
                <w:sz w:val="22"/>
                <w:szCs w:val="22"/>
              </w:rPr>
              <w:t xml:space="preserve">Hazel </w:t>
            </w:r>
            <w:proofErr w:type="spellStart"/>
            <w:r w:rsidRPr="00B86E52">
              <w:rPr>
                <w:rFonts w:ascii="Tahoma" w:hAnsi="Tahoma" w:eastAsia="Tahoma" w:cs="Tahoma"/>
                <w:i/>
                <w:iCs/>
                <w:sz w:val="22"/>
                <w:szCs w:val="22"/>
              </w:rPr>
              <w:t>Dalgård</w:t>
            </w:r>
            <w:proofErr w:type="spellEnd"/>
            <w:r w:rsidRPr="00B86E52">
              <w:rPr>
                <w:rFonts w:ascii="Tahoma" w:hAnsi="Tahoma" w:eastAsia="Tahoma" w:cs="Tahoma"/>
                <w:i/>
                <w:iCs/>
                <w:sz w:val="22"/>
                <w:szCs w:val="22"/>
              </w:rPr>
              <w:t>, Scottish Funding Council</w:t>
            </w:r>
          </w:p>
          <w:p w:rsidRPr="00B86E52" w:rsidR="00DD4493" w:rsidP="00E03797" w:rsidRDefault="00DD4493" w14:paraId="68F2CE0B" w14:textId="4ADDA641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/>
                <w:iCs/>
                <w:sz w:val="22"/>
                <w:szCs w:val="22"/>
              </w:rPr>
            </w:pPr>
          </w:p>
          <w:p w:rsidRPr="00B86E52" w:rsidR="000B096A" w:rsidP="5DB9F122" w:rsidRDefault="000B096A" w14:paraId="343FD7E4" w14:textId="6D9BF7E4" w14:noSpellErr="1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</w:pPr>
            <w:hyperlink r:id="R8a4f8ea125f3440d">
              <w:r w:rsidRPr="5DB9F122" w:rsidR="000B096A">
                <w:rPr>
                  <w:rStyle w:val="Hyperlink"/>
                  <w:rFonts w:ascii="Tahoma" w:hAnsi="Tahoma" w:eastAsia="Tahoma" w:cs="Tahoma"/>
                  <w:i w:val="1"/>
                  <w:iCs w:val="1"/>
                  <w:sz w:val="22"/>
                  <w:szCs w:val="22"/>
                </w:rPr>
                <w:t>This presentation can be viewed via the Sustainability Exchange.</w:t>
              </w:r>
            </w:hyperlink>
            <w:r w:rsidRPr="5DB9F122" w:rsidR="000B096A"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  <w:t xml:space="preserve"> </w:t>
            </w:r>
          </w:p>
          <w:p w:rsidRPr="00B86E52" w:rsidR="000B096A" w:rsidP="00E03797" w:rsidRDefault="000B096A" w14:paraId="06297ABF" w14:textId="77777777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/>
                <w:iCs/>
                <w:sz w:val="22"/>
                <w:szCs w:val="22"/>
              </w:rPr>
            </w:pPr>
          </w:p>
          <w:p w:rsidRPr="00B86E52" w:rsidR="00F153E7" w:rsidP="00E03797" w:rsidRDefault="00F153E7" w14:paraId="263472D5" w14:textId="5576FB27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H</w:t>
            </w:r>
            <w:r w:rsidRPr="00B86E52" w:rsidR="006A6C97">
              <w:rPr>
                <w:rFonts w:ascii="Tahoma" w:hAnsi="Tahoma" w:eastAsia="Tahoma" w:cs="Tahoma"/>
                <w:iCs/>
                <w:sz w:val="22"/>
                <w:szCs w:val="22"/>
              </w:rPr>
              <w:t>D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</w:t>
            </w:r>
            <w:r w:rsidRPr="00B86E52" w:rsidR="006A6C97">
              <w:rPr>
                <w:rFonts w:ascii="Tahoma" w:hAnsi="Tahoma" w:eastAsia="Tahoma" w:cs="Tahoma"/>
                <w:iCs/>
                <w:sz w:val="22"/>
                <w:szCs w:val="22"/>
              </w:rPr>
              <w:t>has been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tasked with distilling </w:t>
            </w:r>
            <w:r w:rsidRPr="00B86E52" w:rsidR="006A6C97">
              <w:rPr>
                <w:rFonts w:ascii="Tahoma" w:hAnsi="Tahoma" w:eastAsia="Tahoma" w:cs="Tahoma"/>
                <w:iCs/>
                <w:sz w:val="22"/>
                <w:szCs w:val="22"/>
              </w:rPr>
              <w:t>the Scottish Funding Council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’s work into a framework </w:t>
            </w:r>
            <w:r w:rsidRPr="00B86E52" w:rsidR="006A6C97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which 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pivot</w:t>
            </w:r>
            <w:r w:rsidRPr="00B86E52" w:rsidR="006A6C97">
              <w:rPr>
                <w:rFonts w:ascii="Tahoma" w:hAnsi="Tahoma" w:eastAsia="Tahoma" w:cs="Tahoma"/>
                <w:iCs/>
                <w:sz w:val="22"/>
                <w:szCs w:val="22"/>
              </w:rPr>
              <w:t>s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it to</w:t>
            </w:r>
            <w:r w:rsidRPr="00B86E52" w:rsidR="006A6C97">
              <w:rPr>
                <w:rFonts w:ascii="Tahoma" w:hAnsi="Tahoma" w:eastAsia="Tahoma" w:cs="Tahoma"/>
                <w:iCs/>
                <w:sz w:val="22"/>
                <w:szCs w:val="22"/>
              </w:rPr>
              <w:t>wards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a strong climate emergency response. </w:t>
            </w:r>
            <w:r w:rsidRPr="00B86E52" w:rsidR="006A6C97">
              <w:rPr>
                <w:rFonts w:ascii="Tahoma" w:hAnsi="Tahoma" w:eastAsia="Tahoma" w:cs="Tahoma"/>
                <w:iCs/>
                <w:sz w:val="22"/>
                <w:szCs w:val="22"/>
              </w:rPr>
              <w:t>SFC is a small body, despite its large budget, and HD sees this as a major opportunity.</w:t>
            </w:r>
          </w:p>
          <w:p w:rsidRPr="00B86E52" w:rsidR="003610A4" w:rsidP="00E03797" w:rsidRDefault="003610A4" w14:paraId="385410B7" w14:textId="0C12204A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</w:p>
          <w:p w:rsidRPr="00B86E52" w:rsidR="003610A4" w:rsidP="00E03797" w:rsidRDefault="006A6C97" w14:paraId="2E6D6843" w14:textId="7C0763D4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HD outlined SFC’s s</w:t>
            </w:r>
            <w:r w:rsidRPr="00B86E52" w:rsidR="003610A4">
              <w:rPr>
                <w:rFonts w:ascii="Tahoma" w:hAnsi="Tahoma" w:eastAsia="Tahoma" w:cs="Tahoma"/>
                <w:iCs/>
                <w:sz w:val="22"/>
                <w:szCs w:val="22"/>
              </w:rPr>
              <w:t>trategic objectives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, including</w:t>
            </w:r>
            <w:r w:rsidRPr="00B86E52" w:rsidR="003610A4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enabling people to learn and flourish, generating new ideas and diffusing knowledge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. In its m</w:t>
            </w:r>
            <w:r w:rsidRPr="00B86E52" w:rsidR="003610A4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ission statement, 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HD noted the inclusion of</w:t>
            </w:r>
            <w:r w:rsidRPr="00B86E52" w:rsidR="003610A4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“system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c</w:t>
            </w:r>
            <w:r w:rsidRPr="00B86E52" w:rsidR="003610A4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hange”. </w:t>
            </w:r>
          </w:p>
          <w:p w:rsidRPr="00B86E52" w:rsidR="003610A4" w:rsidP="00E03797" w:rsidRDefault="003610A4" w14:paraId="70281640" w14:textId="4CEA7B60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</w:p>
          <w:p w:rsidRPr="00B86E52" w:rsidR="003610A4" w:rsidP="00E03797" w:rsidRDefault="000B096A" w14:paraId="5A8C01E4" w14:textId="563AB7A1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HD suggested that we have reach a N</w:t>
            </w:r>
            <w:r w:rsidRPr="00B86E52" w:rsidR="003610A4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et 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Z</w:t>
            </w:r>
            <w:r w:rsidRPr="00B86E52" w:rsidR="003610A4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ero policy tipping point, 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with most new strategies emerging from the Scottish Government referencing NZ. </w:t>
            </w:r>
            <w:r w:rsidRPr="00B86E52" w:rsidR="003610A4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SFC is 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particularly </w:t>
            </w:r>
            <w:r w:rsidRPr="00B86E52" w:rsidR="003610A4">
              <w:rPr>
                <w:rFonts w:ascii="Tahoma" w:hAnsi="Tahoma" w:eastAsia="Tahoma" w:cs="Tahoma"/>
                <w:iCs/>
                <w:sz w:val="22"/>
                <w:szCs w:val="22"/>
              </w:rPr>
              <w:t>interested in CESAP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and</w:t>
            </w:r>
            <w:r w:rsidRPr="00B86E52" w:rsidR="003610A4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Just Transition plans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.</w:t>
            </w:r>
            <w:r w:rsidRPr="00B86E52" w:rsidR="003610A4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</w:t>
            </w:r>
          </w:p>
          <w:p w:rsidRPr="00B86E52" w:rsidR="000B096A" w:rsidP="00E03797" w:rsidRDefault="000B096A" w14:paraId="09E80A1E" w14:textId="77777777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</w:p>
          <w:p w:rsidRPr="00B86E52" w:rsidR="003610A4" w:rsidP="00E03797" w:rsidRDefault="003610A4" w14:paraId="37F9801D" w14:textId="7BBAA366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H</w:t>
            </w:r>
            <w:r w:rsidRPr="00B86E52" w:rsidR="000B096A">
              <w:rPr>
                <w:rFonts w:ascii="Tahoma" w:hAnsi="Tahoma" w:eastAsia="Tahoma" w:cs="Tahoma"/>
                <w:iCs/>
                <w:sz w:val="22"/>
                <w:szCs w:val="22"/>
              </w:rPr>
              <w:t>D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shared action points and themes of the </w:t>
            </w:r>
            <w:r w:rsidRPr="00B86E52" w:rsidR="000B096A">
              <w:rPr>
                <w:rFonts w:ascii="Tahoma" w:hAnsi="Tahoma" w:eastAsia="Tahoma" w:cs="Tahoma"/>
                <w:iCs/>
                <w:sz w:val="22"/>
                <w:szCs w:val="22"/>
              </w:rPr>
              <w:t>SFC’s Net Zero and Sustainability Framework, noting that e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verything starts with leadership and accountability. </w:t>
            </w:r>
          </w:p>
          <w:p w:rsidRPr="00B86E52" w:rsidR="000B096A" w:rsidP="00E03797" w:rsidRDefault="000B096A" w14:paraId="421B6AD4" w14:textId="30DE1AB6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</w:p>
          <w:p w:rsidRPr="00B86E52" w:rsidR="000B096A" w:rsidP="00E03797" w:rsidRDefault="000B096A" w14:paraId="53B38DD6" w14:textId="26E0CFE6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Attendees were then invited to join breakout rooms to discuss three key questions:</w:t>
            </w:r>
          </w:p>
          <w:p w:rsidRPr="00B86E52" w:rsidR="000B096A" w:rsidP="00176748" w:rsidRDefault="000B096A" w14:paraId="3499EC25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What does the whole institutional response and mainstreaming net zero look like in your institution?</w:t>
            </w:r>
          </w:p>
          <w:p w:rsidRPr="00B86E52" w:rsidR="000B096A" w:rsidP="00176748" w:rsidRDefault="000B096A" w14:paraId="36DFF701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What barriers and enablers are there to mainstreaming at this point in time?</w:t>
            </w:r>
          </w:p>
          <w:p w:rsidRPr="00B86E52" w:rsidR="000B096A" w:rsidP="00176748" w:rsidRDefault="000B096A" w14:paraId="19946F57" w14:textId="161B78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If you had to make one ask of SFC at this point in terms of discharging our role in supporting institutions net zero journeys what would that be?</w:t>
            </w:r>
          </w:p>
          <w:p w:rsidRPr="00B86E52" w:rsidR="00F153E7" w:rsidP="00E03797" w:rsidRDefault="00F153E7" w14:paraId="62F45FC6" w14:textId="4913A21A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/>
                <w:iCs/>
                <w:sz w:val="22"/>
                <w:szCs w:val="22"/>
              </w:rPr>
            </w:pPr>
          </w:p>
          <w:p w:rsidRPr="00B86E52" w:rsidR="003610A4" w:rsidP="00E03797" w:rsidRDefault="000B096A" w14:paraId="60C409D2" w14:textId="6C425724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These breakout rooms followed Chatham House Rule. General notes and themes follow: </w:t>
            </w:r>
          </w:p>
          <w:p w:rsidRPr="00B86E52" w:rsidR="00925467" w:rsidP="00176748" w:rsidRDefault="00925467" w14:paraId="39180503" w14:textId="0D0BD8C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Whole organisation response </w:t>
            </w:r>
            <w:r w:rsidRPr="00B86E52" w:rsidR="00176748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of SFC is 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appreciated</w:t>
            </w:r>
            <w:r w:rsidRPr="00B86E52" w:rsidR="00176748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, and there was support for creating a 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community for action </w:t>
            </w:r>
            <w:r w:rsidRPr="00B86E52" w:rsidR="00176748">
              <w:rPr>
                <w:rFonts w:ascii="Tahoma" w:hAnsi="Tahoma" w:eastAsia="Tahoma" w:cs="Tahoma"/>
                <w:iCs/>
                <w:sz w:val="22"/>
                <w:szCs w:val="22"/>
              </w:rPr>
              <w:t>across public bodies</w:t>
            </w:r>
          </w:p>
          <w:p w:rsidRPr="00B86E52" w:rsidR="00B1139B" w:rsidP="00B1139B" w:rsidRDefault="00B1139B" w14:paraId="71E923AB" w14:textId="743BFB8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However, given the funding landscape, there are major operational challenges and concerns, especially around Scope 3, and some report that whole-institution responses are fragmented with sustainability action remaining estates-driven </w:t>
            </w:r>
          </w:p>
          <w:p w:rsidRPr="00B86E52" w:rsidR="00925467" w:rsidP="00176748" w:rsidRDefault="00176748" w14:paraId="78A1FB7D" w14:textId="58AC8BA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Public bodies are facing the question “what do we care about?” in relation to funding and sustainability – for example, funding cuts</w:t>
            </w:r>
            <w:r w:rsidRPr="00B86E52" w:rsidR="00925467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increase</w:t>
            </w:r>
            <w:r w:rsidRPr="00B86E52" w:rsidR="00925467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reliance on international students, 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therefore</w:t>
            </w:r>
            <w:r w:rsidRPr="00B86E52" w:rsidR="00925467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increas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ing</w:t>
            </w:r>
            <w:r w:rsidRPr="00B86E52" w:rsidR="00925467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</w:t>
            </w:r>
            <w:r w:rsidRPr="00B86E52" w:rsidR="00B1139B">
              <w:rPr>
                <w:rFonts w:ascii="Tahoma" w:hAnsi="Tahoma" w:eastAsia="Tahoma" w:cs="Tahoma"/>
                <w:iCs/>
                <w:sz w:val="22"/>
                <w:szCs w:val="22"/>
              </w:rPr>
              <w:t>S</w:t>
            </w:r>
            <w:r w:rsidRPr="00B86E52" w:rsidR="00925467">
              <w:rPr>
                <w:rFonts w:ascii="Tahoma" w:hAnsi="Tahoma" w:eastAsia="Tahoma" w:cs="Tahoma"/>
                <w:iCs/>
                <w:sz w:val="22"/>
                <w:szCs w:val="22"/>
              </w:rPr>
              <w:t>cope 3 emissions</w:t>
            </w:r>
          </w:p>
          <w:p w:rsidRPr="00B86E52" w:rsidR="00176748" w:rsidP="00176748" w:rsidRDefault="00176748" w14:paraId="7F5F4166" w14:textId="6B48A27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 xml:space="preserve">With funding representing the primary barrier faced across the sector, there is a desire to make the funding system simpler, more straightforward, and more flexible by developing a more transparent and effective funding model </w:t>
            </w:r>
          </w:p>
          <w:p w:rsidRPr="00B86E52" w:rsidR="00176748" w:rsidP="00B1139B" w:rsidRDefault="00B1139B" w14:paraId="533144F2" w14:textId="73C7C85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  <w:bCs/>
              </w:rPr>
              <w:t>Buildings</w:t>
            </w:r>
            <w:r w:rsidRPr="00B86E52" w:rsidR="00176748">
              <w:rPr>
                <w:rFonts w:ascii="Tahoma" w:hAnsi="Tahoma" w:cs="Tahoma"/>
              </w:rPr>
              <w:t xml:space="preserve"> and construction play a large role in perception of </w:t>
            </w:r>
            <w:r w:rsidRPr="00B86E52">
              <w:rPr>
                <w:rFonts w:ascii="Tahoma" w:hAnsi="Tahoma" w:cs="Tahoma"/>
              </w:rPr>
              <w:t>value for students and create competition between institutions – instead, we should focus on students’ lived experience, mobilising this highly motivated group for climate action</w:t>
            </w:r>
          </w:p>
          <w:p w:rsidRPr="00B86E52" w:rsidR="00B1139B" w:rsidP="00176748" w:rsidRDefault="00B1139B" w14:paraId="3B0BC2AE" w14:textId="3A328A3A">
            <w:pPr>
              <w:pStyle w:val="paragraph"/>
              <w:numPr>
                <w:ilvl w:val="0"/>
                <w:numId w:val="1"/>
              </w:numPr>
              <w:spacing w:after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With net zero success dependent on evolving technologies, smaller institutions are struggling to</w:t>
            </w:r>
            <w:r w:rsidRPr="00B86E52" w:rsidR="004368A0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find resources and expertise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</w:t>
            </w:r>
          </w:p>
          <w:p w:rsidRPr="00B86E52" w:rsidR="004368A0" w:rsidP="00B1139B" w:rsidRDefault="004368A0" w14:paraId="6804B9F6" w14:textId="4C889E83">
            <w:pPr>
              <w:pStyle w:val="paragraph"/>
              <w:numPr>
                <w:ilvl w:val="0"/>
                <w:numId w:val="1"/>
              </w:numPr>
              <w:spacing w:after="0"/>
              <w:rPr>
                <w:rFonts w:ascii="Tahoma" w:hAnsi="Tahoma" w:eastAsia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There is an understanding that</w:t>
            </w:r>
            <w:r w:rsidRPr="00B86E52" w:rsidR="00176748">
              <w:rPr>
                <w:rFonts w:ascii="Tahoma" w:hAnsi="Tahoma" w:eastAsia="Tahoma" w:cs="Tahoma"/>
                <w:iCs/>
                <w:sz w:val="22"/>
                <w:szCs w:val="22"/>
              </w:rPr>
              <w:t xml:space="preserve"> institutions can</w:t>
            </w:r>
            <w:r w:rsidRPr="00B86E52">
              <w:rPr>
                <w:rFonts w:ascii="Tahoma" w:hAnsi="Tahoma" w:eastAsia="Tahoma" w:cs="Tahoma"/>
                <w:iCs/>
                <w:sz w:val="22"/>
                <w:szCs w:val="22"/>
              </w:rPr>
              <w:t>not act alone, and will need to create networks – however, this creates organisational and funding challenges for institutions split between local authorities</w:t>
            </w:r>
          </w:p>
          <w:p w:rsidRPr="00B86E52" w:rsidR="00C07001" w:rsidP="79AF8231" w:rsidRDefault="004368A0" w14:noSpellErr="1" w14:paraId="0C0B75DD" w14:textId="7E583CD7">
            <w:pPr>
              <w:pStyle w:val="paragraph"/>
              <w:numPr>
                <w:ilvl w:val="0"/>
                <w:numId w:val="1"/>
              </w:numPr>
              <w:spacing w:after="0"/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</w:pPr>
            <w:r w:rsidRPr="79AF8231" w:rsidR="004368A0">
              <w:rPr>
                <w:rFonts w:ascii="Tahoma" w:hAnsi="Tahoma" w:eastAsia="Tahoma" w:cs="Tahoma"/>
                <w:sz w:val="22"/>
                <w:szCs w:val="22"/>
              </w:rPr>
              <w:t xml:space="preserve">Ultimately, there is concern that </w:t>
            </w:r>
            <w:r w:rsidRPr="79AF8231" w:rsidR="00176748">
              <w:rPr>
                <w:rFonts w:ascii="Tahoma" w:hAnsi="Tahoma" w:eastAsia="Tahoma" w:cs="Tahoma"/>
                <w:sz w:val="22"/>
                <w:szCs w:val="22"/>
              </w:rPr>
              <w:t xml:space="preserve">sustainability </w:t>
            </w:r>
            <w:r w:rsidRPr="79AF8231" w:rsidR="004368A0">
              <w:rPr>
                <w:rFonts w:ascii="Tahoma" w:hAnsi="Tahoma" w:eastAsia="Tahoma" w:cs="Tahoma"/>
                <w:sz w:val="22"/>
                <w:szCs w:val="22"/>
              </w:rPr>
              <w:t>is still viewed as a</w:t>
            </w:r>
            <w:r w:rsidRPr="79AF8231" w:rsidR="00176748">
              <w:rPr>
                <w:rFonts w:ascii="Tahoma" w:hAnsi="Tahoma" w:eastAsia="Tahoma" w:cs="Tahoma"/>
                <w:sz w:val="22"/>
                <w:szCs w:val="22"/>
              </w:rPr>
              <w:t xml:space="preserve"> tick box </w:t>
            </w:r>
            <w:r w:rsidRPr="79AF8231" w:rsidR="004368A0">
              <w:rPr>
                <w:rFonts w:ascii="Tahoma" w:hAnsi="Tahoma" w:eastAsia="Tahoma" w:cs="Tahoma"/>
                <w:sz w:val="22"/>
                <w:szCs w:val="22"/>
              </w:rPr>
              <w:t>exercise, and desire for SFC to robustly demonstrate that this is not the case</w:t>
            </w:r>
          </w:p>
          <w:p w:rsidRPr="00B86E52" w:rsidR="00C07001" w:rsidP="79AF8231" w:rsidRDefault="004368A0" w14:paraId="5B2A260B" w14:textId="199D743B">
            <w:pPr>
              <w:pStyle w:val="paragraph"/>
              <w:spacing w:after="0"/>
              <w:ind w:left="0"/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7B025686" w14:textId="77777777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38C4279F" w14:paraId="5451DF75" w14:textId="77777777">
        <w:tc>
          <w:tcPr>
            <w:tcW w:w="562" w:type="dxa"/>
            <w:tcMar/>
          </w:tcPr>
          <w:p w:rsidRPr="00B86E52" w:rsidR="00C07001" w:rsidP="00E03797" w:rsidRDefault="00C07001" w14:paraId="56ACA35D" w14:textId="77777777">
            <w:pPr>
              <w:pStyle w:val="paragraph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804" w:type="dxa"/>
            <w:tcMar/>
          </w:tcPr>
          <w:p w:rsidRPr="00B86E52" w:rsidR="00C07001" w:rsidP="00E03797" w:rsidRDefault="00C07001" w14:paraId="3804080B" w14:textId="77777777">
            <w:pPr>
              <w:pStyle w:val="paragraph"/>
              <w:spacing w:before="0" w:beforeAutospacing="0" w:after="0" w:afterAutospacing="0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b/>
                <w:bCs/>
                <w:sz w:val="22"/>
                <w:szCs w:val="22"/>
              </w:rPr>
              <w:t>Green Gown Awards 2022 Case Study: Borders College (Winner in the category of 2030 Climate Action)</w:t>
            </w:r>
            <w:r w:rsidRPr="00B86E52">
              <w:rPr>
                <w:rStyle w:val="eop"/>
                <w:rFonts w:ascii="Tahoma" w:hAnsi="Tahoma" w:eastAsia="Tahoma" w:cs="Tahoma"/>
                <w:sz w:val="22"/>
                <w:szCs w:val="22"/>
              </w:rPr>
              <w:t> </w:t>
            </w:r>
          </w:p>
          <w:p w:rsidRPr="00B86E52" w:rsidR="00C07001" w:rsidP="00E03797" w:rsidRDefault="00C07001" w14:paraId="0DB55EFF" w14:textId="71478E29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/>
                <w:iCs/>
                <w:sz w:val="22"/>
                <w:szCs w:val="22"/>
              </w:rPr>
              <w:t>Robert Hewitt, Borders College</w:t>
            </w:r>
          </w:p>
          <w:p w:rsidRPr="00B86E52" w:rsidR="000B096A" w:rsidP="00E03797" w:rsidRDefault="000B096A" w14:paraId="6125BDB8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Pr="00B86E52" w:rsidR="000B096A" w:rsidP="5DB9F122" w:rsidRDefault="000B096A" w14:paraId="6164C0DB" w14:textId="77777777" w14:noSpellErr="1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</w:pPr>
            <w:hyperlink r:id="Rb5c353691a7e4cc6">
              <w:r w:rsidRPr="5DB9F122" w:rsidR="000B096A">
                <w:rPr>
                  <w:rStyle w:val="Hyperlink"/>
                  <w:rFonts w:ascii="Tahoma" w:hAnsi="Tahoma" w:eastAsia="Tahoma" w:cs="Tahoma"/>
                  <w:i w:val="1"/>
                  <w:iCs w:val="1"/>
                  <w:sz w:val="22"/>
                  <w:szCs w:val="22"/>
                </w:rPr>
                <w:t>This presentation can be viewed via the Sustainability Exchange.</w:t>
              </w:r>
            </w:hyperlink>
            <w:r w:rsidRPr="5DB9F122" w:rsidR="000B096A"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  <w:t xml:space="preserve"> </w:t>
            </w:r>
          </w:p>
          <w:p w:rsidRPr="00B86E52" w:rsidR="00C07001" w:rsidP="00E03797" w:rsidRDefault="00C07001" w14:paraId="020A1DAE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Pr="00B86E52" w:rsidR="00C07001" w:rsidP="00E03797" w:rsidRDefault="00A01937" w14:paraId="592142CC" w14:textId="138BA45B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lastRenderedPageBreak/>
              <w:t xml:space="preserve">Borders College is one of the </w:t>
            </w:r>
            <w:proofErr w:type="gramStart"/>
            <w:r w:rsidRPr="00B86E52">
              <w:rPr>
                <w:rFonts w:ascii="Tahoma" w:hAnsi="Tahoma" w:cs="Tahoma"/>
                <w:iCs/>
                <w:sz w:val="22"/>
                <w:szCs w:val="22"/>
              </w:rPr>
              <w:t>smallest</w:t>
            </w:r>
            <w:proofErr w:type="gramEnd"/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in Scotland</w:t>
            </w:r>
            <w:r w:rsidRPr="00B86E52" w:rsidR="000A5621">
              <w:rPr>
                <w:rFonts w:ascii="Tahoma" w:hAnsi="Tahoma" w:cs="Tahoma"/>
                <w:iCs/>
                <w:sz w:val="22"/>
                <w:szCs w:val="22"/>
              </w:rPr>
              <w:t xml:space="preserve"> with four campuses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covering a very large</w:t>
            </w:r>
            <w:r w:rsidRPr="00B86E52" w:rsidR="00890562">
              <w:rPr>
                <w:rFonts w:ascii="Tahoma" w:hAnsi="Tahoma" w:cs="Tahoma"/>
                <w:iCs/>
                <w:sz w:val="22"/>
                <w:szCs w:val="22"/>
              </w:rPr>
              <w:t xml:space="preserve"> and very rural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geographical area. </w:t>
            </w:r>
          </w:p>
          <w:p w:rsidRPr="00B86E52" w:rsidR="00890562" w:rsidP="00E03797" w:rsidRDefault="00890562" w14:paraId="6F2D0309" w14:textId="2CDA512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B25C53" w:rsidP="00E03797" w:rsidRDefault="00890562" w14:paraId="246F294F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When they started to develop their new strategy in 2019, the first thing they did was look at previous achievements – from EVs and solar PV to keep cups and hedgehog houses. In developing the new strategy, they took a leadership-approach, engaging with senior management to develop strategic objectives and performance measures. </w:t>
            </w:r>
          </w:p>
          <w:p w:rsidRPr="00B86E52" w:rsidR="00B25C53" w:rsidP="00E03797" w:rsidRDefault="00B25C53" w14:paraId="5D9B0546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B25C53" w:rsidP="00E03797" w:rsidRDefault="00B25C53" w14:paraId="325383E7" w14:textId="77D414A1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Underpinning this </w:t>
            </w:r>
            <w:r w:rsidRPr="00B86E52" w:rsidR="009A092D">
              <w:rPr>
                <w:rFonts w:ascii="Tahoma" w:hAnsi="Tahoma" w:cs="Tahoma"/>
                <w:iCs/>
                <w:sz w:val="22"/>
                <w:szCs w:val="22"/>
              </w:rPr>
              <w:t xml:space="preserve">strategy 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were the key themes of b</w:t>
            </w:r>
            <w:r w:rsidRPr="00B86E52" w:rsidR="00890562">
              <w:rPr>
                <w:rFonts w:ascii="Tahoma" w:hAnsi="Tahoma" w:cs="Tahoma"/>
                <w:iCs/>
                <w:sz w:val="22"/>
                <w:szCs w:val="22"/>
              </w:rPr>
              <w:t>ehavioural change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, c</w:t>
            </w:r>
            <w:r w:rsidRPr="00B86E52" w:rsidR="00890562">
              <w:rPr>
                <w:rFonts w:ascii="Tahoma" w:hAnsi="Tahoma" w:cs="Tahoma"/>
                <w:iCs/>
                <w:sz w:val="22"/>
                <w:szCs w:val="22"/>
              </w:rPr>
              <w:t xml:space="preserve">ircular economy 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and g</w:t>
            </w:r>
            <w:r w:rsidRPr="00B86E52" w:rsidR="00890562">
              <w:rPr>
                <w:rFonts w:ascii="Tahoma" w:hAnsi="Tahoma" w:cs="Tahoma"/>
                <w:iCs/>
                <w:sz w:val="22"/>
                <w:szCs w:val="22"/>
              </w:rPr>
              <w:t>lobal citizenship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. </w:t>
            </w:r>
            <w:r w:rsidRPr="00B86E52" w:rsidR="009A092D">
              <w:rPr>
                <w:rFonts w:ascii="Tahoma" w:hAnsi="Tahoma" w:cs="Tahoma"/>
                <w:iCs/>
                <w:sz w:val="22"/>
                <w:szCs w:val="22"/>
              </w:rPr>
              <w:t>These informed s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trategic objectives </w:t>
            </w:r>
            <w:r w:rsidRPr="00B86E52" w:rsidR="009A092D">
              <w:rPr>
                <w:rFonts w:ascii="Tahoma" w:hAnsi="Tahoma" w:cs="Tahoma"/>
                <w:iCs/>
                <w:sz w:val="22"/>
                <w:szCs w:val="22"/>
              </w:rPr>
              <w:t>ranging from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B86E52" w:rsidR="009A092D">
              <w:rPr>
                <w:rFonts w:ascii="Tahoma" w:hAnsi="Tahoma" w:cs="Tahoma"/>
                <w:iCs/>
                <w:sz w:val="22"/>
                <w:szCs w:val="22"/>
              </w:rPr>
              <w:t>adopting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ethical and sustainable practices</w:t>
            </w:r>
            <w:r w:rsidRPr="00B86E52" w:rsidR="009A092D">
              <w:rPr>
                <w:rFonts w:ascii="Tahoma" w:hAnsi="Tahoma" w:cs="Tahoma"/>
                <w:iCs/>
                <w:sz w:val="22"/>
                <w:szCs w:val="22"/>
              </w:rPr>
              <w:t xml:space="preserve"> and embedding these within curricula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, </w:t>
            </w:r>
            <w:r w:rsidRPr="00B86E52" w:rsidR="009A092D">
              <w:rPr>
                <w:rFonts w:ascii="Tahoma" w:hAnsi="Tahoma" w:cs="Tahoma"/>
                <w:iCs/>
                <w:sz w:val="22"/>
                <w:szCs w:val="22"/>
              </w:rPr>
              <w:t>to reducing S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cope 3</w:t>
            </w:r>
            <w:r w:rsidRPr="00B86E52" w:rsidR="009A092D">
              <w:rPr>
                <w:rFonts w:ascii="Tahoma" w:hAnsi="Tahoma" w:cs="Tahoma"/>
                <w:iCs/>
                <w:sz w:val="22"/>
                <w:szCs w:val="22"/>
              </w:rPr>
              <w:t xml:space="preserve"> emissions, to working with partners across to region to support the 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green economy and </w:t>
            </w:r>
            <w:r w:rsidRPr="00B86E52" w:rsidR="009A092D">
              <w:rPr>
                <w:rFonts w:ascii="Tahoma" w:hAnsi="Tahoma" w:cs="Tahoma"/>
                <w:iCs/>
                <w:sz w:val="22"/>
                <w:szCs w:val="22"/>
              </w:rPr>
              <w:t xml:space="preserve">embed 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>green skills</w:t>
            </w:r>
            <w:r w:rsidRPr="00B86E52" w:rsidR="009A092D">
              <w:rPr>
                <w:rFonts w:ascii="Tahoma" w:hAnsi="Tahoma" w:cs="Tahoma"/>
                <w:iCs/>
                <w:sz w:val="22"/>
                <w:szCs w:val="22"/>
              </w:rPr>
              <w:t xml:space="preserve">. </w:t>
            </w:r>
          </w:p>
          <w:p w:rsidRPr="00B86E52" w:rsidR="009A092D" w:rsidP="00E03797" w:rsidRDefault="009A092D" w14:paraId="1E284E11" w14:textId="0B47931C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9A092D" w:rsidP="00E03797" w:rsidRDefault="009A092D" w14:paraId="53E33DBC" w14:textId="470DA590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This led to a realisation that during the previous ten years their response had been too narrow in focus. Having the buy-in of senior management for this strategic plan, allowed them to work on a cross-college response. They developed seven individual plans diversified across the college and covering:</w:t>
            </w:r>
          </w:p>
          <w:p w:rsidRPr="00B86E52" w:rsidR="009A092D" w:rsidP="009A092D" w:rsidRDefault="009A092D" w14:paraId="71955EC6" w14:textId="647BD4D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Carbon management</w:t>
            </w:r>
          </w:p>
          <w:p w:rsidRPr="00B86E52" w:rsidR="009A092D" w:rsidP="009A092D" w:rsidRDefault="009A092D" w14:paraId="7DA04843" w14:textId="1323433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Travel and transport</w:t>
            </w:r>
          </w:p>
          <w:p w:rsidRPr="00B86E52" w:rsidR="009A092D" w:rsidP="009A092D" w:rsidRDefault="009A092D" w14:paraId="166A9F82" w14:textId="0D7701F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Waste management</w:t>
            </w:r>
          </w:p>
          <w:p w:rsidRPr="00B86E52" w:rsidR="009A092D" w:rsidP="009A092D" w:rsidRDefault="009A092D" w14:paraId="0856C3AF" w14:textId="7885CA8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Procurement</w:t>
            </w:r>
          </w:p>
          <w:p w:rsidRPr="00B86E52" w:rsidR="009A092D" w:rsidP="009A092D" w:rsidRDefault="009A092D" w14:paraId="3FB7C70E" w14:textId="5300F68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Biodiversity</w:t>
            </w:r>
          </w:p>
          <w:p w:rsidRPr="00B86E52" w:rsidR="009A092D" w:rsidP="009A092D" w:rsidRDefault="009A092D" w14:paraId="66FDF048" w14:textId="7FBB6F3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Curriculum </w:t>
            </w:r>
          </w:p>
          <w:p w:rsidRPr="00B86E52" w:rsidR="00613E45" w:rsidP="00E03797" w:rsidRDefault="009A092D" w14:paraId="2369C195" w14:textId="355F819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>Behaviour change</w:t>
            </w:r>
          </w:p>
          <w:p w:rsidRPr="00B86E52" w:rsidR="009A092D" w:rsidP="009A092D" w:rsidRDefault="009A092D" w14:paraId="2BFB760B" w14:textId="77777777">
            <w:pPr>
              <w:pStyle w:val="paragraph"/>
              <w:spacing w:before="0" w:beforeAutospacing="0" w:after="0" w:afterAutospacing="0"/>
              <w:ind w:left="72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9A092D" w:rsidP="00E03797" w:rsidRDefault="009A092D" w14:paraId="6C069B2C" w14:textId="468860D0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All of these plans sat with senior executive members and directors within the college in order to drive them forward. </w:t>
            </w:r>
          </w:p>
          <w:p w:rsidRPr="00B86E52" w:rsidR="009A092D" w:rsidP="00E03797" w:rsidRDefault="009A092D" w14:paraId="1CAA6EC4" w14:textId="51681E55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9A092D" w:rsidP="00E03797" w:rsidRDefault="009A092D" w14:paraId="22608782" w14:textId="1F96CC89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Other key elements of the strategy included work with EAUC Scotland, particularly the </w:t>
            </w:r>
            <w:r w:rsidRPr="00B86E52" w:rsidR="00CE055B">
              <w:rPr>
                <w:rFonts w:ascii="Tahoma" w:hAnsi="Tahoma" w:cs="Tahoma"/>
                <w:iCs/>
                <w:sz w:val="22"/>
                <w:szCs w:val="22"/>
              </w:rPr>
              <w:t xml:space="preserve">Central and South of Scotland College Partnership. </w:t>
            </w:r>
          </w:p>
          <w:p w:rsidRPr="00B86E52" w:rsidR="009A092D" w:rsidP="00E03797" w:rsidRDefault="009A092D" w14:paraId="1A5E16F1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Pr="00B86E52" w:rsidR="00C07001" w:rsidP="00CE055B" w:rsidRDefault="00CE055B" w14:paraId="3D2BC3B2" w14:textId="6602EFF2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Cs/>
                <w:sz w:val="22"/>
                <w:szCs w:val="22"/>
              </w:rPr>
            </w:pP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The </w:t>
            </w:r>
            <w:hyperlink w:history="1" r:id="rId14">
              <w:r w:rsidRPr="00707762">
                <w:rPr>
                  <w:rStyle w:val="Hyperlink"/>
                  <w:rFonts w:ascii="Tahoma" w:hAnsi="Tahoma" w:cs="Tahoma"/>
                  <w:iCs/>
                  <w:sz w:val="22"/>
                  <w:szCs w:val="22"/>
                </w:rPr>
                <w:t>Green Gown Awards</w:t>
              </w:r>
            </w:hyperlink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found the project to be a comprehensive whole-institution approach, replicable in large and small institutions alike. Those interested in reading more about the </w:t>
            </w:r>
            <w:hyperlink w:history="1" r:id="rId15">
              <w:r w:rsidRPr="00707762" w:rsidR="00707762">
                <w:rPr>
                  <w:rStyle w:val="Hyperlink"/>
                  <w:rFonts w:ascii="Tahoma" w:hAnsi="Tahoma" w:cs="Tahoma"/>
                  <w:iCs/>
                  <w:sz w:val="22"/>
                  <w:szCs w:val="22"/>
                </w:rPr>
                <w:t xml:space="preserve">Borders College sustainability </w:t>
              </w:r>
              <w:r w:rsidRPr="00707762">
                <w:rPr>
                  <w:rStyle w:val="Hyperlink"/>
                  <w:rFonts w:ascii="Tahoma" w:hAnsi="Tahoma" w:cs="Tahoma"/>
                  <w:iCs/>
                  <w:sz w:val="22"/>
                  <w:szCs w:val="22"/>
                </w:rPr>
                <w:t>strategy</w:t>
              </w:r>
            </w:hyperlink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can do so via </w:t>
            </w:r>
            <w:r w:rsidR="00707762">
              <w:rPr>
                <w:rFonts w:ascii="Tahoma" w:hAnsi="Tahoma" w:cs="Tahoma"/>
                <w:iCs/>
                <w:sz w:val="22"/>
                <w:szCs w:val="22"/>
              </w:rPr>
              <w:t>their</w:t>
            </w:r>
            <w:r w:rsidRPr="00B86E52">
              <w:rPr>
                <w:rFonts w:ascii="Tahoma" w:hAnsi="Tahoma" w:cs="Tahoma"/>
                <w:iCs/>
                <w:sz w:val="22"/>
                <w:szCs w:val="22"/>
              </w:rPr>
              <w:t xml:space="preserve"> website. </w:t>
            </w:r>
          </w:p>
          <w:p w:rsidRPr="00B86E52" w:rsidR="00CE055B" w:rsidP="00CE055B" w:rsidRDefault="00CE055B" w14:paraId="6C0C7ADA" w14:textId="7731663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35D1FFDF" w14:textId="77777777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38C4279F" w14:paraId="61EEEA31" w14:textId="77777777">
        <w:tc>
          <w:tcPr>
            <w:tcW w:w="562" w:type="dxa"/>
            <w:tcMar/>
          </w:tcPr>
          <w:p w:rsidRPr="00B86E52" w:rsidR="00C07001" w:rsidP="00E03797" w:rsidRDefault="00C07001" w14:paraId="63F6765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804" w:type="dxa"/>
            <w:tcMar/>
          </w:tcPr>
          <w:p w:rsidRPr="00B86E52" w:rsidR="00C07001" w:rsidP="00E03797" w:rsidRDefault="00C07001" w14:paraId="0127354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  <w:t>AG voting result and AOB</w:t>
            </w: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:rsidRPr="00B86E52" w:rsidR="00C07001" w:rsidP="00E03797" w:rsidRDefault="00C07001" w14:paraId="5833FC26" w14:textId="79417B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>Christine Calder, Dundee &amp; Angus College and EAUC</w:t>
            </w:r>
            <w:r w:rsidRPr="00B86E52" w:rsidR="0052027D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r w:rsidRPr="00B86E52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>Scotland Convenor</w:t>
            </w: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:rsidRPr="00B86E52" w:rsidR="00C07001" w:rsidP="00E03797" w:rsidRDefault="00C07001" w14:paraId="5D5D145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</w:p>
          <w:p w:rsidRPr="00B86E52" w:rsidR="00613E45" w:rsidP="00E03797" w:rsidRDefault="00613E45" w14:paraId="78C31C72" w14:textId="0F136082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B86E52">
              <w:rPr>
                <w:rFonts w:ascii="Tahoma" w:hAnsi="Tahoma" w:cs="Tahoma"/>
                <w:sz w:val="22"/>
                <w:szCs w:val="22"/>
              </w:rPr>
              <w:t xml:space="preserve">Dr Roddy Yarr </w:t>
            </w:r>
            <w:r w:rsidRPr="00B86E52" w:rsidR="000A5621">
              <w:rPr>
                <w:rFonts w:ascii="Tahoma" w:hAnsi="Tahoma" w:cs="Tahoma"/>
                <w:sz w:val="22"/>
                <w:szCs w:val="22"/>
              </w:rPr>
              <w:t>wa</w:t>
            </w:r>
            <w:r w:rsidRPr="00B86E52" w:rsidR="00983BAC">
              <w:rPr>
                <w:rFonts w:ascii="Tahoma" w:hAnsi="Tahoma" w:cs="Tahoma"/>
                <w:sz w:val="22"/>
                <w:szCs w:val="22"/>
              </w:rPr>
              <w:t xml:space="preserve">s </w:t>
            </w:r>
            <w:r w:rsidRPr="00B86E52">
              <w:rPr>
                <w:rFonts w:ascii="Tahoma" w:hAnsi="Tahoma" w:cs="Tahoma"/>
                <w:sz w:val="22"/>
                <w:szCs w:val="22"/>
              </w:rPr>
              <w:t xml:space="preserve">re-elected with 100% of the vote. </w:t>
            </w:r>
            <w:bookmarkStart w:name="_GoBack" w:id="0"/>
            <w:bookmarkEnd w:id="0"/>
          </w:p>
          <w:p w:rsidRPr="00B86E52" w:rsidR="00C07001" w:rsidP="00E03797" w:rsidRDefault="00C07001" w14:paraId="4919877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736E1A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38C4279F" w14:paraId="6DBB20AE" w14:textId="77777777">
        <w:tc>
          <w:tcPr>
            <w:tcW w:w="562" w:type="dxa"/>
            <w:tcMar/>
          </w:tcPr>
          <w:p w:rsidRPr="00B86E52" w:rsidR="00C07001" w:rsidP="00E03797" w:rsidRDefault="00C07001" w14:paraId="259B3C5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804" w:type="dxa"/>
            <w:tcMar/>
          </w:tcPr>
          <w:p w:rsidRPr="00B86E52" w:rsidR="00C07001" w:rsidP="00E03797" w:rsidRDefault="00C07001" w14:paraId="4F665D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  <w:proofErr w:type="gramStart"/>
            <w:r w:rsidRPr="00B86E52"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  <w:t>Thanks</w:t>
            </w:r>
            <w:proofErr w:type="gramEnd"/>
            <w:r w:rsidRPr="00B86E52"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  <w:t xml:space="preserve"> and Close</w:t>
            </w: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:rsidRPr="00B86E52" w:rsidR="00C07001" w:rsidP="00E03797" w:rsidRDefault="00C07001" w14:paraId="251427F5" w14:textId="78AB0A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>Christine Calder, Dundee &amp; Angus College and EAUC</w:t>
            </w:r>
            <w:r w:rsidRPr="00B86E52" w:rsidR="0052027D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r w:rsidRPr="00B86E52">
              <w:rPr>
                <w:rStyle w:val="normaltextrun"/>
                <w:rFonts w:ascii="Tahoma" w:hAnsi="Tahoma" w:cs="Tahoma"/>
                <w:i/>
                <w:iCs/>
                <w:sz w:val="22"/>
                <w:szCs w:val="22"/>
              </w:rPr>
              <w:t>Scotland Convenor</w:t>
            </w: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:rsidRPr="00B86E52" w:rsidR="00C07001" w:rsidP="00E03797" w:rsidRDefault="00C07001" w14:paraId="114DB5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</w:p>
          <w:p w:rsidRPr="00B86E52" w:rsidR="00C07001" w:rsidP="00E03797" w:rsidRDefault="00613E45" w14:paraId="6D320A64" w14:textId="0B2B14E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lastRenderedPageBreak/>
              <w:t>C</w:t>
            </w:r>
            <w:r w:rsidRPr="00B86E52" w:rsidR="00983BAC">
              <w:rPr>
                <w:rStyle w:val="eop"/>
                <w:rFonts w:ascii="Tahoma" w:hAnsi="Tahoma" w:cs="Tahoma"/>
                <w:sz w:val="22"/>
                <w:szCs w:val="22"/>
              </w:rPr>
              <w:t>C</w:t>
            </w:r>
            <w:r w:rsidRPr="00B86E52">
              <w:rPr>
                <w:rStyle w:val="eop"/>
                <w:rFonts w:ascii="Tahoma" w:hAnsi="Tahoma" w:cs="Tahoma"/>
                <w:sz w:val="22"/>
                <w:szCs w:val="22"/>
              </w:rPr>
              <w:t xml:space="preserve"> thanked all speakers and attendees. </w:t>
            </w:r>
          </w:p>
          <w:p w:rsidRPr="00B86E52" w:rsidR="00C07001" w:rsidP="00E03797" w:rsidRDefault="00C07001" w14:paraId="33C584F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3B8B65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C07001" w:rsidP="00B86E52" w:rsidRDefault="00B86E52" w14:paraId="3EE192E5" w14:textId="24582C9D">
      <w:pPr>
        <w:jc w:val="right"/>
      </w:pPr>
      <w:r>
        <w:t xml:space="preserve"> 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Minutes prepared by Alice </w:t>
      </w:r>
      <w:proofErr w:type="spellStart"/>
      <w:r>
        <w:rPr>
          <w:rStyle w:val="normaltextrun"/>
          <w:rFonts w:ascii="Tahoma" w:hAnsi="Tahoma" w:cs="Tahoma"/>
          <w:color w:val="000000"/>
          <w:shd w:val="clear" w:color="auto" w:fill="FFFFFF"/>
        </w:rPr>
        <w:t>Smith,</w:t>
      </w:r>
      <w:proofErr w:type="spellEnd"/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EAUC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Scotland, April 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2023</w:t>
      </w:r>
    </w:p>
    <w:sectPr w:rsidR="00C07001" w:rsidSect="00B86E52"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52" w:rsidP="00B86E52" w:rsidRDefault="00B86E52" w14:paraId="44143295" w14:textId="77777777">
      <w:pPr>
        <w:spacing w:after="0" w:line="240" w:lineRule="auto"/>
      </w:pPr>
      <w:r>
        <w:separator/>
      </w:r>
    </w:p>
  </w:endnote>
  <w:endnote w:type="continuationSeparator" w:id="0">
    <w:p w:rsidR="00B86E52" w:rsidP="00B86E52" w:rsidRDefault="00B86E52" w14:paraId="0CFC1E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52" w:rsidP="00B86E52" w:rsidRDefault="00B86E52" w14:paraId="52BE35ED" w14:textId="77777777">
      <w:pPr>
        <w:spacing w:after="0" w:line="240" w:lineRule="auto"/>
      </w:pPr>
      <w:r>
        <w:separator/>
      </w:r>
    </w:p>
  </w:footnote>
  <w:footnote w:type="continuationSeparator" w:id="0">
    <w:p w:rsidR="00B86E52" w:rsidP="00B86E52" w:rsidRDefault="00B86E52" w14:paraId="5FC432B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3C2E"/>
    <w:multiLevelType w:val="hybridMultilevel"/>
    <w:tmpl w:val="D924ED24"/>
    <w:lvl w:ilvl="0" w:tplc="B362622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616514"/>
    <w:multiLevelType w:val="hybridMultilevel"/>
    <w:tmpl w:val="E22EC4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723E1B"/>
    <w:multiLevelType w:val="hybridMultilevel"/>
    <w:tmpl w:val="8A50B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687D98"/>
    <w:multiLevelType w:val="hybridMultilevel"/>
    <w:tmpl w:val="E714A4BC"/>
    <w:lvl w:ilvl="0" w:tplc="08090001">
      <w:start w:val="1"/>
      <w:numFmt w:val="bullet"/>
      <w:lvlText w:val=""/>
      <w:lvlJc w:val="left"/>
      <w:pPr>
        <w:ind w:left="85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hint="default" w:ascii="Wingdings" w:hAnsi="Wingdings"/>
      </w:rPr>
    </w:lvl>
  </w:abstractNum>
  <w:abstractNum w:abstractNumId="4" w15:restartNumberingAfterBreak="0">
    <w:nsid w:val="48687E94"/>
    <w:multiLevelType w:val="hybridMultilevel"/>
    <w:tmpl w:val="86C81C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72217D"/>
    <w:multiLevelType w:val="hybridMultilevel"/>
    <w:tmpl w:val="ED64A5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E43246"/>
    <w:multiLevelType w:val="hybridMultilevel"/>
    <w:tmpl w:val="CB088A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515D58"/>
    <w:multiLevelType w:val="hybridMultilevel"/>
    <w:tmpl w:val="80D4B2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7F463F"/>
    <w:multiLevelType w:val="hybridMultilevel"/>
    <w:tmpl w:val="33FA68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262C7E"/>
    <w:multiLevelType w:val="hybridMultilevel"/>
    <w:tmpl w:val="428AFC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58698F"/>
    <w:multiLevelType w:val="hybridMultilevel"/>
    <w:tmpl w:val="C4AC7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01"/>
    <w:rsid w:val="00004788"/>
    <w:rsid w:val="0009192D"/>
    <w:rsid w:val="000A5621"/>
    <w:rsid w:val="000B096A"/>
    <w:rsid w:val="00176748"/>
    <w:rsid w:val="002C5594"/>
    <w:rsid w:val="003610A4"/>
    <w:rsid w:val="00425D1F"/>
    <w:rsid w:val="004368A0"/>
    <w:rsid w:val="004F2879"/>
    <w:rsid w:val="00507A0C"/>
    <w:rsid w:val="0052027D"/>
    <w:rsid w:val="0057236E"/>
    <w:rsid w:val="005E0F13"/>
    <w:rsid w:val="00613E45"/>
    <w:rsid w:val="00637E05"/>
    <w:rsid w:val="006A6C97"/>
    <w:rsid w:val="00707762"/>
    <w:rsid w:val="00857233"/>
    <w:rsid w:val="00890562"/>
    <w:rsid w:val="008B05AF"/>
    <w:rsid w:val="00925467"/>
    <w:rsid w:val="00983BAC"/>
    <w:rsid w:val="009A092D"/>
    <w:rsid w:val="009E7B31"/>
    <w:rsid w:val="00A01937"/>
    <w:rsid w:val="00A80F2B"/>
    <w:rsid w:val="00AF58F1"/>
    <w:rsid w:val="00B1139B"/>
    <w:rsid w:val="00B25C53"/>
    <w:rsid w:val="00B86E52"/>
    <w:rsid w:val="00BA0EB0"/>
    <w:rsid w:val="00BA42C3"/>
    <w:rsid w:val="00C07001"/>
    <w:rsid w:val="00C741E7"/>
    <w:rsid w:val="00C948BB"/>
    <w:rsid w:val="00CE055B"/>
    <w:rsid w:val="00CF1EB0"/>
    <w:rsid w:val="00CF275D"/>
    <w:rsid w:val="00CF35D5"/>
    <w:rsid w:val="00CF638F"/>
    <w:rsid w:val="00DD4493"/>
    <w:rsid w:val="00E03797"/>
    <w:rsid w:val="00E1653E"/>
    <w:rsid w:val="00F153E7"/>
    <w:rsid w:val="0530B6B4"/>
    <w:rsid w:val="0B299CC8"/>
    <w:rsid w:val="0F838BC6"/>
    <w:rsid w:val="165A01D4"/>
    <w:rsid w:val="24549C14"/>
    <w:rsid w:val="3025670D"/>
    <w:rsid w:val="31F15444"/>
    <w:rsid w:val="3840FF28"/>
    <w:rsid w:val="38C4279F"/>
    <w:rsid w:val="5DB9F122"/>
    <w:rsid w:val="638ACFD2"/>
    <w:rsid w:val="6396EDA4"/>
    <w:rsid w:val="79AF8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78DD8F1D"/>
  <w15:chartTrackingRefBased/>
  <w15:docId w15:val="{A978688C-017C-4C05-B66F-118EC104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070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07001"/>
  </w:style>
  <w:style w:type="character" w:styleId="eop" w:customStyle="1">
    <w:name w:val="eop"/>
    <w:basedOn w:val="DefaultParagraphFont"/>
    <w:rsid w:val="00C07001"/>
  </w:style>
  <w:style w:type="table" w:styleId="TableGrid">
    <w:name w:val="Table Grid"/>
    <w:basedOn w:val="TableNormal"/>
    <w:uiPriority w:val="39"/>
    <w:rsid w:val="00C070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63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E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6E52"/>
  </w:style>
  <w:style w:type="paragraph" w:styleId="Footer">
    <w:name w:val="footer"/>
    <w:basedOn w:val="Normal"/>
    <w:link w:val="FooterChar"/>
    <w:uiPriority w:val="99"/>
    <w:unhideWhenUsed/>
    <w:rsid w:val="00B86E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6E52"/>
  </w:style>
  <w:style w:type="character" w:styleId="Hyperlink">
    <w:name w:val="Hyperlink"/>
    <w:basedOn w:val="DefaultParagraphFont"/>
    <w:uiPriority w:val="99"/>
    <w:unhideWhenUsed/>
    <w:rsid w:val="00707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eauc.org.uk/scotland_staff_and_governance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cotland@eauc.org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eauc.org.uk/events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borderscollege.ac.uk/sustainability" TargetMode="Externa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greengownawards.org/borders-college" TargetMode="External" Id="rId14" /><Relationship Type="http://schemas.openxmlformats.org/officeDocument/2006/relationships/hyperlink" Target="https://www.sustainabilityexchange.ac.uk/eauc-scotland_annual_general_meeting_and_spring1" TargetMode="External" Id="Rd448c3c5e1d24c99" /><Relationship Type="http://schemas.openxmlformats.org/officeDocument/2006/relationships/hyperlink" Target="https://www.sustainabilityexchange.ac.uk/eauc-scotland_annual_general_meeting_and_spring1" TargetMode="External" Id="R3bb994a048ea45d0" /><Relationship Type="http://schemas.openxmlformats.org/officeDocument/2006/relationships/hyperlink" Target="https://www.sustainabilityexchange.ac.uk/eauc-scotland_annual_general_meeting_and_spring1" TargetMode="External" Id="R35727bb5514f4ede" /><Relationship Type="http://schemas.openxmlformats.org/officeDocument/2006/relationships/hyperlink" Target="https://www.sustainabilityexchange.ac.uk/eauc-scotland_annual_general_meeting_and_spring1" TargetMode="External" Id="R8a4f8ea125f3440d" /><Relationship Type="http://schemas.openxmlformats.org/officeDocument/2006/relationships/hyperlink" Target="https://www.sustainabilityexchange.ac.uk/eauc-scotland_annual_general_meeting_and_spring1" TargetMode="External" Id="Rb5c353691a7e4c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82F691CC26A45BB748004A54C0C63" ma:contentTypeVersion="16" ma:contentTypeDescription="Create a new document." ma:contentTypeScope="" ma:versionID="c6058e2e138805aefea65fee7c4127ff">
  <xsd:schema xmlns:xsd="http://www.w3.org/2001/XMLSchema" xmlns:xs="http://www.w3.org/2001/XMLSchema" xmlns:p="http://schemas.microsoft.com/office/2006/metadata/properties" xmlns:ns2="bac58e29-0c23-4090-b611-ed602008453e" xmlns:ns3="2213ecb7-d87a-4aba-b21b-ec7ca04e5a58" targetNamespace="http://schemas.microsoft.com/office/2006/metadata/properties" ma:root="true" ma:fieldsID="d6c1969c7c375b91b16eee6c6b3ed5da" ns2:_="" ns3:_="">
    <xsd:import namespace="bac58e29-0c23-4090-b611-ed602008453e"/>
    <xsd:import namespace="2213ecb7-d87a-4aba-b21b-ec7ca04e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e29-0c23-4090-b611-ed602008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ecb7-d87a-4aba-b21b-ec7ca04e5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a8d26b-852d-45c4-8141-779065016c1b}" ma:internalName="TaxCatchAll" ma:showField="CatchAllData" ma:web="2213ecb7-d87a-4aba-b21b-ec7ca04e5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13ecb7-d87a-4aba-b21b-ec7ca04e5a58" xsi:nil="true"/>
    <lcf76f155ced4ddcb4097134ff3c332f xmlns="bac58e29-0c23-4090-b611-ed60200845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44AB9D-F77B-4F85-B522-F9BEFE719C7A}"/>
</file>

<file path=customXml/itemProps2.xml><?xml version="1.0" encoding="utf-8"?>
<ds:datastoreItem xmlns:ds="http://schemas.openxmlformats.org/officeDocument/2006/customXml" ds:itemID="{74059E3F-F536-41C4-8AF9-A051E7A29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E1C35-9C5F-4338-AF34-12BFFE7169FC}">
  <ds:schemaRefs>
    <ds:schemaRef ds:uri="http://www.w3.org/XML/1998/namespace"/>
    <ds:schemaRef ds:uri="http://purl.org/dc/elements/1.1/"/>
    <ds:schemaRef ds:uri="e8682036-b9af-4866-8314-743c0722eb1d"/>
    <ds:schemaRef ds:uri="http://schemas.microsoft.com/office/infopath/2007/PartnerControls"/>
    <ds:schemaRef ds:uri="http://purl.org/dc/dcmitype/"/>
    <ds:schemaRef ds:uri="http://schemas.microsoft.com/office/2006/documentManagement/types"/>
    <ds:schemaRef ds:uri="84bac273-3212-430d-938e-4e9a568fe621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SMITH, Alice</dc:creator>
  <keywords/>
  <dc:description/>
  <lastModifiedBy>SMITH, Alice</lastModifiedBy>
  <revision>6</revision>
  <dcterms:created xsi:type="dcterms:W3CDTF">2023-04-04T11:10:00.0000000Z</dcterms:created>
  <dcterms:modified xsi:type="dcterms:W3CDTF">2023-04-05T08:52:57.6383921Z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0x01010040A82F691CC26A45BB748004A54C0C63</vt:lpwstr>
  </property>
  <property fmtid="{D5CDD505-2E9C-101B-9397-08002B2CF9AE}" pid="3" name="MediaServiceImageTags">
    <vt:lpwstr/>
  </property>
</Properties>
</file>